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602" w:rsidRPr="001233EA" w:rsidRDefault="00A04602" w:rsidP="00A04602">
      <w:pPr>
        <w:spacing w:line="600" w:lineRule="exact"/>
        <w:rPr>
          <w:rFonts w:eastAsia="黑体"/>
          <w:sz w:val="32"/>
          <w:szCs w:val="32"/>
        </w:rPr>
      </w:pPr>
      <w:r w:rsidRPr="001233EA">
        <w:rPr>
          <w:rFonts w:eastAsia="黑体"/>
          <w:sz w:val="32"/>
          <w:szCs w:val="32"/>
        </w:rPr>
        <w:t>附件</w:t>
      </w:r>
      <w:r w:rsidRPr="001233EA">
        <w:rPr>
          <w:rFonts w:eastAsia="黑体"/>
          <w:sz w:val="32"/>
          <w:szCs w:val="32"/>
        </w:rPr>
        <w:t>1</w:t>
      </w:r>
    </w:p>
    <w:p w:rsidR="00A04602" w:rsidRPr="001233EA" w:rsidRDefault="00A04602" w:rsidP="00A04602"/>
    <w:p w:rsidR="00A04602" w:rsidRPr="001233EA" w:rsidRDefault="00A04602" w:rsidP="00A04602"/>
    <w:p w:rsidR="00A04602" w:rsidRPr="001233EA" w:rsidRDefault="00A04602" w:rsidP="00A04602">
      <w:pPr>
        <w:spacing w:before="120" w:after="240" w:line="500" w:lineRule="exact"/>
        <w:jc w:val="center"/>
        <w:rPr>
          <w:b/>
          <w:bCs/>
          <w:sz w:val="48"/>
          <w:szCs w:val="48"/>
        </w:rPr>
      </w:pPr>
      <w:r w:rsidRPr="001233EA">
        <w:rPr>
          <w:b/>
          <w:bCs/>
          <w:sz w:val="48"/>
          <w:szCs w:val="48"/>
        </w:rPr>
        <w:t>江苏省研究生工作站申报书</w:t>
      </w:r>
    </w:p>
    <w:p w:rsidR="00A04602" w:rsidRPr="001233EA" w:rsidRDefault="00A04602" w:rsidP="00A04602">
      <w:pPr>
        <w:spacing w:before="120" w:after="240" w:line="500" w:lineRule="exact"/>
        <w:jc w:val="center"/>
        <w:rPr>
          <w:rFonts w:eastAsia="楷体"/>
          <w:b/>
          <w:bCs/>
          <w:sz w:val="44"/>
          <w:szCs w:val="44"/>
        </w:rPr>
      </w:pPr>
      <w:r w:rsidRPr="001233EA">
        <w:rPr>
          <w:rFonts w:eastAsia="楷体"/>
          <w:b/>
          <w:bCs/>
          <w:sz w:val="44"/>
          <w:szCs w:val="44"/>
        </w:rPr>
        <w:t>（企业填报）</w:t>
      </w:r>
    </w:p>
    <w:p w:rsidR="00A04602" w:rsidRPr="001233EA" w:rsidRDefault="00A04602" w:rsidP="00A04602">
      <w:pPr>
        <w:spacing w:line="700" w:lineRule="exact"/>
        <w:ind w:leftChars="600" w:left="1260"/>
        <w:rPr>
          <w:rFonts w:eastAsia="仿宋_GB2312"/>
          <w:color w:val="FF0000"/>
          <w:spacing w:val="-14"/>
          <w:sz w:val="32"/>
          <w:szCs w:val="32"/>
          <w:u w:val="single"/>
        </w:rPr>
      </w:pPr>
    </w:p>
    <w:tbl>
      <w:tblPr>
        <w:tblW w:w="0" w:type="auto"/>
        <w:jc w:val="center"/>
        <w:tblLook w:val="04A0" w:firstRow="1" w:lastRow="0" w:firstColumn="1" w:lastColumn="0" w:noHBand="0" w:noVBand="1"/>
      </w:tblPr>
      <w:tblGrid>
        <w:gridCol w:w="3098"/>
        <w:gridCol w:w="3969"/>
      </w:tblGrid>
      <w:tr w:rsidR="00A04602" w:rsidRPr="001233EA" w:rsidTr="00DF176D">
        <w:trPr>
          <w:jc w:val="center"/>
        </w:trPr>
        <w:tc>
          <w:tcPr>
            <w:tcW w:w="2977" w:type="dxa"/>
            <w:shd w:val="clear" w:color="auto" w:fill="auto"/>
          </w:tcPr>
          <w:p w:rsidR="00A04602" w:rsidRPr="001233EA" w:rsidRDefault="00A04602" w:rsidP="00DF176D">
            <w:pPr>
              <w:rPr>
                <w:color w:val="FF0000"/>
              </w:rPr>
            </w:pPr>
            <w:r w:rsidRPr="009F0691">
              <w:rPr>
                <w:rFonts w:eastAsia="仿宋_GB2312"/>
                <w:spacing w:val="15"/>
                <w:kern w:val="0"/>
                <w:sz w:val="32"/>
                <w:szCs w:val="30"/>
                <w:fitText w:val="2880" w:id="-1746166016"/>
              </w:rPr>
              <w:t>申请设站单位全</w:t>
            </w:r>
            <w:r w:rsidRPr="009F0691">
              <w:rPr>
                <w:rFonts w:eastAsia="仿宋_GB2312"/>
                <w:spacing w:val="75"/>
                <w:kern w:val="0"/>
                <w:sz w:val="32"/>
                <w:szCs w:val="30"/>
                <w:fitText w:val="2880" w:id="-1746166016"/>
              </w:rPr>
              <w:t>称</w:t>
            </w:r>
          </w:p>
        </w:tc>
        <w:tc>
          <w:tcPr>
            <w:tcW w:w="3969" w:type="dxa"/>
            <w:shd w:val="clear" w:color="auto" w:fill="auto"/>
          </w:tcPr>
          <w:p w:rsidR="00A04602" w:rsidRPr="001233EA" w:rsidRDefault="00A04602" w:rsidP="00DF176D">
            <w:pPr>
              <w:jc w:val="left"/>
              <w:rPr>
                <w:rFonts w:eastAsia="仿宋_GB2312"/>
                <w:sz w:val="32"/>
                <w:szCs w:val="30"/>
              </w:rPr>
            </w:pPr>
            <w:r w:rsidRPr="001233EA">
              <w:rPr>
                <w:rFonts w:eastAsia="仿宋_GB2312"/>
                <w:sz w:val="32"/>
                <w:szCs w:val="30"/>
              </w:rPr>
              <w:t>：</w:t>
            </w:r>
            <w:r w:rsidRPr="001233EA">
              <w:rPr>
                <w:rFonts w:eastAsia="仿宋_GB2312"/>
                <w:spacing w:val="-14"/>
                <w:sz w:val="32"/>
                <w:szCs w:val="32"/>
                <w:u w:val="single"/>
              </w:rPr>
              <w:t xml:space="preserve"> </w:t>
            </w:r>
            <w:r w:rsidR="002B343B">
              <w:rPr>
                <w:rFonts w:eastAsia="仿宋_GB2312" w:hint="eastAsia"/>
                <w:spacing w:val="-14"/>
                <w:sz w:val="32"/>
                <w:szCs w:val="32"/>
                <w:u w:val="single"/>
              </w:rPr>
              <w:t>南京高新工大生物技术研究院有限公司</w:t>
            </w:r>
            <w:r w:rsidRPr="001233EA">
              <w:rPr>
                <w:rFonts w:eastAsia="仿宋_GB2312"/>
                <w:spacing w:val="-14"/>
                <w:sz w:val="32"/>
                <w:szCs w:val="32"/>
                <w:u w:val="single"/>
              </w:rPr>
              <w:t xml:space="preserve">                         </w:t>
            </w:r>
            <w:r w:rsidRPr="001233EA">
              <w:rPr>
                <w:rFonts w:eastAsia="仿宋_GB2312"/>
                <w:sz w:val="32"/>
                <w:szCs w:val="30"/>
              </w:rPr>
              <w:t xml:space="preserve">                        </w:t>
            </w:r>
          </w:p>
        </w:tc>
      </w:tr>
      <w:tr w:rsidR="00A04602" w:rsidRPr="001233EA" w:rsidTr="00DF176D">
        <w:trPr>
          <w:jc w:val="center"/>
        </w:trPr>
        <w:tc>
          <w:tcPr>
            <w:tcW w:w="2977" w:type="dxa"/>
            <w:shd w:val="clear" w:color="auto" w:fill="auto"/>
          </w:tcPr>
          <w:p w:rsidR="00A04602" w:rsidRPr="001233EA" w:rsidRDefault="00A04602" w:rsidP="00DF176D">
            <w:pPr>
              <w:rPr>
                <w:color w:val="FF0000"/>
              </w:rPr>
            </w:pPr>
            <w:r w:rsidRPr="009F0691">
              <w:rPr>
                <w:rFonts w:eastAsia="仿宋_GB2312"/>
                <w:spacing w:val="15"/>
                <w:kern w:val="0"/>
                <w:sz w:val="32"/>
                <w:szCs w:val="30"/>
                <w:fitText w:val="2880" w:id="-1746166015"/>
              </w:rPr>
              <w:t>单位组织机构代</w:t>
            </w:r>
            <w:r w:rsidRPr="009F0691">
              <w:rPr>
                <w:rFonts w:eastAsia="仿宋_GB2312"/>
                <w:spacing w:val="75"/>
                <w:kern w:val="0"/>
                <w:sz w:val="32"/>
                <w:szCs w:val="30"/>
                <w:fitText w:val="2880" w:id="-1746166015"/>
              </w:rPr>
              <w:t>码</w:t>
            </w:r>
          </w:p>
        </w:tc>
        <w:tc>
          <w:tcPr>
            <w:tcW w:w="3969" w:type="dxa"/>
            <w:shd w:val="clear" w:color="auto" w:fill="auto"/>
          </w:tcPr>
          <w:p w:rsidR="00A04602" w:rsidRPr="001233EA" w:rsidRDefault="00A04602" w:rsidP="00DF176D">
            <w:pPr>
              <w:jc w:val="left"/>
              <w:rPr>
                <w:color w:val="FF0000"/>
              </w:rPr>
            </w:pPr>
            <w:r w:rsidRPr="001233EA">
              <w:rPr>
                <w:rFonts w:eastAsia="仿宋_GB2312"/>
                <w:sz w:val="32"/>
                <w:szCs w:val="30"/>
              </w:rPr>
              <w:t>：</w:t>
            </w:r>
            <w:r w:rsidRPr="001233EA">
              <w:rPr>
                <w:rFonts w:eastAsia="仿宋_GB2312"/>
                <w:spacing w:val="-14"/>
                <w:sz w:val="32"/>
                <w:szCs w:val="32"/>
                <w:u w:val="single"/>
              </w:rPr>
              <w:t xml:space="preserve"> </w:t>
            </w:r>
            <w:r w:rsidR="002B343B">
              <w:rPr>
                <w:rFonts w:eastAsia="仿宋_GB2312"/>
                <w:spacing w:val="-14"/>
                <w:sz w:val="32"/>
                <w:szCs w:val="32"/>
                <w:u w:val="single"/>
              </w:rPr>
              <w:t>91320191MA1MA6NQ9Q</w:t>
            </w:r>
            <w:r w:rsidRPr="001233EA">
              <w:rPr>
                <w:rFonts w:eastAsia="仿宋_GB2312"/>
                <w:spacing w:val="-14"/>
                <w:sz w:val="32"/>
                <w:szCs w:val="32"/>
                <w:u w:val="single"/>
              </w:rPr>
              <w:t xml:space="preserve">                         </w:t>
            </w:r>
          </w:p>
        </w:tc>
      </w:tr>
      <w:tr w:rsidR="00A04602" w:rsidRPr="001233EA" w:rsidTr="00DF176D">
        <w:trPr>
          <w:jc w:val="center"/>
        </w:trPr>
        <w:tc>
          <w:tcPr>
            <w:tcW w:w="2977" w:type="dxa"/>
            <w:shd w:val="clear" w:color="auto" w:fill="auto"/>
          </w:tcPr>
          <w:p w:rsidR="00A04602" w:rsidRPr="001233EA" w:rsidRDefault="00A04602" w:rsidP="00DF176D">
            <w:r w:rsidRPr="009F0691">
              <w:rPr>
                <w:rFonts w:eastAsia="仿宋_GB2312"/>
                <w:spacing w:val="90"/>
                <w:kern w:val="0"/>
                <w:sz w:val="32"/>
                <w:szCs w:val="30"/>
                <w:fitText w:val="2880" w:id="-1746166014"/>
              </w:rPr>
              <w:t>单位所属行</w:t>
            </w:r>
            <w:r w:rsidRPr="009F0691">
              <w:rPr>
                <w:rFonts w:eastAsia="仿宋_GB2312"/>
                <w:spacing w:val="45"/>
                <w:kern w:val="0"/>
                <w:sz w:val="32"/>
                <w:szCs w:val="30"/>
                <w:fitText w:val="2880" w:id="-1746166014"/>
              </w:rPr>
              <w:t>业</w:t>
            </w:r>
          </w:p>
        </w:tc>
        <w:tc>
          <w:tcPr>
            <w:tcW w:w="3969" w:type="dxa"/>
            <w:shd w:val="clear" w:color="auto" w:fill="auto"/>
          </w:tcPr>
          <w:p w:rsidR="00A04602" w:rsidRPr="001233EA" w:rsidRDefault="00A04602" w:rsidP="00DF176D">
            <w:pPr>
              <w:jc w:val="left"/>
            </w:pPr>
            <w:r w:rsidRPr="001233EA">
              <w:rPr>
                <w:rFonts w:eastAsia="仿宋_GB2312"/>
                <w:sz w:val="32"/>
                <w:szCs w:val="30"/>
              </w:rPr>
              <w:t>：</w:t>
            </w:r>
            <w:r w:rsidRPr="001233EA">
              <w:rPr>
                <w:rFonts w:eastAsia="仿宋_GB2312"/>
                <w:spacing w:val="-14"/>
                <w:sz w:val="32"/>
                <w:szCs w:val="32"/>
                <w:u w:val="single"/>
              </w:rPr>
              <w:t xml:space="preserve">   </w:t>
            </w:r>
            <w:r w:rsidR="002B343B">
              <w:rPr>
                <w:rFonts w:eastAsia="仿宋_GB2312" w:hint="eastAsia"/>
                <w:spacing w:val="-14"/>
                <w:sz w:val="32"/>
                <w:szCs w:val="32"/>
                <w:u w:val="single"/>
              </w:rPr>
              <w:t>生物医药</w:t>
            </w:r>
            <w:r w:rsidRPr="001233EA">
              <w:rPr>
                <w:rFonts w:eastAsia="仿宋_GB2312"/>
                <w:spacing w:val="-14"/>
                <w:sz w:val="32"/>
                <w:szCs w:val="32"/>
                <w:u w:val="single"/>
              </w:rPr>
              <w:t xml:space="preserve">                       </w:t>
            </w:r>
          </w:p>
        </w:tc>
      </w:tr>
      <w:tr w:rsidR="00A04602" w:rsidRPr="001233EA" w:rsidTr="00DF176D">
        <w:trPr>
          <w:jc w:val="center"/>
        </w:trPr>
        <w:tc>
          <w:tcPr>
            <w:tcW w:w="2977" w:type="dxa"/>
            <w:shd w:val="clear" w:color="auto" w:fill="auto"/>
          </w:tcPr>
          <w:p w:rsidR="00A04602" w:rsidRPr="001233EA" w:rsidRDefault="00A04602" w:rsidP="00DF176D">
            <w:r w:rsidRPr="009F0691">
              <w:rPr>
                <w:rFonts w:eastAsia="仿宋_GB2312"/>
                <w:spacing w:val="90"/>
                <w:kern w:val="0"/>
                <w:sz w:val="32"/>
                <w:szCs w:val="30"/>
                <w:fitText w:val="2880" w:id="-1746166013"/>
              </w:rPr>
              <w:t>单</w:t>
            </w:r>
            <w:r w:rsidRPr="009F0691">
              <w:rPr>
                <w:rFonts w:eastAsia="仿宋_GB2312"/>
                <w:spacing w:val="90"/>
                <w:kern w:val="0"/>
                <w:sz w:val="32"/>
                <w:szCs w:val="30"/>
                <w:fitText w:val="2880" w:id="-1746166013"/>
              </w:rPr>
              <w:t xml:space="preserve"> </w:t>
            </w:r>
            <w:r w:rsidRPr="009F0691">
              <w:rPr>
                <w:rFonts w:eastAsia="仿宋_GB2312"/>
                <w:spacing w:val="90"/>
                <w:kern w:val="0"/>
                <w:sz w:val="32"/>
                <w:szCs w:val="30"/>
                <w:fitText w:val="2880" w:id="-1746166013"/>
              </w:rPr>
              <w:t>位</w:t>
            </w:r>
            <w:r w:rsidRPr="009F0691">
              <w:rPr>
                <w:rFonts w:eastAsia="仿宋_GB2312"/>
                <w:spacing w:val="90"/>
                <w:kern w:val="0"/>
                <w:sz w:val="32"/>
                <w:szCs w:val="30"/>
                <w:fitText w:val="2880" w:id="-1746166013"/>
              </w:rPr>
              <w:t xml:space="preserve"> </w:t>
            </w:r>
            <w:r w:rsidRPr="009F0691">
              <w:rPr>
                <w:rFonts w:eastAsia="仿宋_GB2312"/>
                <w:spacing w:val="90"/>
                <w:kern w:val="0"/>
                <w:sz w:val="32"/>
                <w:szCs w:val="30"/>
                <w:fitText w:val="2880" w:id="-1746166013"/>
              </w:rPr>
              <w:t>地</w:t>
            </w:r>
            <w:r w:rsidRPr="009F0691">
              <w:rPr>
                <w:rFonts w:eastAsia="仿宋_GB2312"/>
                <w:spacing w:val="90"/>
                <w:kern w:val="0"/>
                <w:sz w:val="32"/>
                <w:szCs w:val="30"/>
                <w:fitText w:val="2880" w:id="-1746166013"/>
              </w:rPr>
              <w:t xml:space="preserve"> </w:t>
            </w:r>
            <w:r w:rsidRPr="009F0691">
              <w:rPr>
                <w:rFonts w:eastAsia="仿宋_GB2312"/>
                <w:spacing w:val="45"/>
                <w:kern w:val="0"/>
                <w:sz w:val="32"/>
                <w:szCs w:val="30"/>
                <w:fitText w:val="2880" w:id="-1746166013"/>
              </w:rPr>
              <w:t>址</w:t>
            </w:r>
          </w:p>
        </w:tc>
        <w:tc>
          <w:tcPr>
            <w:tcW w:w="3969" w:type="dxa"/>
            <w:shd w:val="clear" w:color="auto" w:fill="auto"/>
          </w:tcPr>
          <w:p w:rsidR="00A04602" w:rsidRPr="001233EA" w:rsidRDefault="00A04602" w:rsidP="00DF176D">
            <w:pPr>
              <w:jc w:val="left"/>
            </w:pPr>
            <w:r w:rsidRPr="001233EA">
              <w:rPr>
                <w:rFonts w:eastAsia="仿宋_GB2312"/>
                <w:sz w:val="32"/>
                <w:szCs w:val="30"/>
              </w:rPr>
              <w:t>：</w:t>
            </w:r>
            <w:r w:rsidRPr="001233EA">
              <w:rPr>
                <w:rFonts w:eastAsia="仿宋_GB2312"/>
                <w:spacing w:val="-14"/>
                <w:sz w:val="32"/>
                <w:szCs w:val="32"/>
                <w:u w:val="single"/>
              </w:rPr>
              <w:t xml:space="preserve"> </w:t>
            </w:r>
            <w:r w:rsidR="002B343B">
              <w:rPr>
                <w:rFonts w:eastAsia="仿宋_GB2312" w:hint="eastAsia"/>
                <w:spacing w:val="-14"/>
                <w:sz w:val="32"/>
                <w:szCs w:val="32"/>
                <w:u w:val="single"/>
              </w:rPr>
              <w:t>南京市</w:t>
            </w:r>
            <w:r w:rsidR="002B343B">
              <w:rPr>
                <w:rFonts w:eastAsia="仿宋_GB2312"/>
                <w:spacing w:val="-14"/>
                <w:sz w:val="32"/>
                <w:szCs w:val="32"/>
                <w:u w:val="single"/>
              </w:rPr>
              <w:t>江北新区药谷大道</w:t>
            </w:r>
            <w:r w:rsidR="002B343B">
              <w:rPr>
                <w:rFonts w:eastAsia="仿宋_GB2312" w:hint="eastAsia"/>
                <w:spacing w:val="-14"/>
                <w:sz w:val="32"/>
                <w:szCs w:val="32"/>
                <w:u w:val="single"/>
              </w:rPr>
              <w:t>11</w:t>
            </w:r>
            <w:r w:rsidR="002B343B">
              <w:rPr>
                <w:rFonts w:eastAsia="仿宋_GB2312" w:hint="eastAsia"/>
                <w:spacing w:val="-14"/>
                <w:sz w:val="32"/>
                <w:szCs w:val="32"/>
                <w:u w:val="single"/>
              </w:rPr>
              <w:t>号</w:t>
            </w:r>
            <w:r w:rsidR="002B343B">
              <w:rPr>
                <w:rFonts w:eastAsia="仿宋_GB2312"/>
                <w:spacing w:val="-14"/>
                <w:sz w:val="32"/>
                <w:szCs w:val="32"/>
                <w:u w:val="single"/>
              </w:rPr>
              <w:t>加速器二期</w:t>
            </w:r>
            <w:r w:rsidR="002B343B">
              <w:rPr>
                <w:rFonts w:eastAsia="仿宋_GB2312" w:hint="eastAsia"/>
                <w:spacing w:val="-14"/>
                <w:sz w:val="32"/>
                <w:szCs w:val="32"/>
                <w:u w:val="single"/>
              </w:rPr>
              <w:t>5</w:t>
            </w:r>
            <w:r w:rsidR="002B343B">
              <w:rPr>
                <w:rFonts w:eastAsia="仿宋_GB2312" w:hint="eastAsia"/>
                <w:spacing w:val="-14"/>
                <w:sz w:val="32"/>
                <w:szCs w:val="32"/>
                <w:u w:val="single"/>
              </w:rPr>
              <w:t>栋</w:t>
            </w:r>
            <w:r w:rsidRPr="001233EA">
              <w:rPr>
                <w:rFonts w:eastAsia="仿宋_GB2312"/>
                <w:spacing w:val="-14"/>
                <w:sz w:val="32"/>
                <w:szCs w:val="32"/>
                <w:u w:val="single"/>
              </w:rPr>
              <w:t xml:space="preserve">                         </w:t>
            </w:r>
          </w:p>
        </w:tc>
      </w:tr>
      <w:tr w:rsidR="00A04602" w:rsidRPr="001233EA" w:rsidTr="00DF176D">
        <w:trPr>
          <w:jc w:val="center"/>
        </w:trPr>
        <w:tc>
          <w:tcPr>
            <w:tcW w:w="2977" w:type="dxa"/>
            <w:shd w:val="clear" w:color="auto" w:fill="auto"/>
          </w:tcPr>
          <w:p w:rsidR="00A04602" w:rsidRPr="001233EA" w:rsidRDefault="00A04602" w:rsidP="00DF176D">
            <w:pPr>
              <w:rPr>
                <w:rFonts w:eastAsia="仿宋_GB2312"/>
                <w:spacing w:val="23"/>
                <w:kern w:val="0"/>
                <w:sz w:val="32"/>
                <w:szCs w:val="30"/>
              </w:rPr>
            </w:pPr>
            <w:r w:rsidRPr="009F0691">
              <w:rPr>
                <w:rFonts w:eastAsia="仿宋_GB2312"/>
                <w:spacing w:val="150"/>
                <w:kern w:val="0"/>
                <w:sz w:val="32"/>
                <w:szCs w:val="30"/>
                <w:fitText w:val="2880" w:id="-1746166012"/>
              </w:rPr>
              <w:t>单位联系</w:t>
            </w:r>
            <w:r w:rsidRPr="009F0691">
              <w:rPr>
                <w:rFonts w:eastAsia="仿宋_GB2312"/>
                <w:spacing w:val="52"/>
                <w:kern w:val="0"/>
                <w:sz w:val="32"/>
                <w:szCs w:val="30"/>
                <w:fitText w:val="2880" w:id="-1746166012"/>
              </w:rPr>
              <w:t>人</w:t>
            </w:r>
          </w:p>
        </w:tc>
        <w:tc>
          <w:tcPr>
            <w:tcW w:w="3969" w:type="dxa"/>
            <w:shd w:val="clear" w:color="auto" w:fill="auto"/>
          </w:tcPr>
          <w:p w:rsidR="00A04602" w:rsidRPr="001233EA" w:rsidRDefault="00A04602" w:rsidP="00DF176D">
            <w:pPr>
              <w:jc w:val="left"/>
            </w:pPr>
            <w:r w:rsidRPr="001233EA">
              <w:rPr>
                <w:rFonts w:eastAsia="仿宋_GB2312"/>
                <w:sz w:val="32"/>
                <w:szCs w:val="30"/>
              </w:rPr>
              <w:t>：</w:t>
            </w:r>
            <w:r w:rsidRPr="001233EA">
              <w:rPr>
                <w:rFonts w:eastAsia="仿宋_GB2312"/>
                <w:spacing w:val="-14"/>
                <w:sz w:val="32"/>
                <w:szCs w:val="32"/>
                <w:u w:val="single"/>
              </w:rPr>
              <w:t xml:space="preserve">   </w:t>
            </w:r>
            <w:r w:rsidR="002B343B">
              <w:rPr>
                <w:rFonts w:eastAsia="仿宋_GB2312" w:hint="eastAsia"/>
                <w:spacing w:val="-14"/>
                <w:sz w:val="32"/>
                <w:szCs w:val="32"/>
                <w:u w:val="single"/>
              </w:rPr>
              <w:t>赵玥</w:t>
            </w:r>
            <w:r w:rsidRPr="001233EA">
              <w:rPr>
                <w:rFonts w:eastAsia="仿宋_GB2312"/>
                <w:spacing w:val="-14"/>
                <w:sz w:val="32"/>
                <w:szCs w:val="32"/>
                <w:u w:val="single"/>
              </w:rPr>
              <w:t xml:space="preserve">                       </w:t>
            </w:r>
          </w:p>
        </w:tc>
      </w:tr>
      <w:tr w:rsidR="00A04602" w:rsidRPr="001233EA" w:rsidTr="00DF176D">
        <w:trPr>
          <w:jc w:val="center"/>
        </w:trPr>
        <w:tc>
          <w:tcPr>
            <w:tcW w:w="2977" w:type="dxa"/>
            <w:shd w:val="clear" w:color="auto" w:fill="auto"/>
          </w:tcPr>
          <w:p w:rsidR="00A04602" w:rsidRPr="001233EA" w:rsidRDefault="00A04602" w:rsidP="00DF176D">
            <w:r w:rsidRPr="00B45BB7">
              <w:rPr>
                <w:rFonts w:eastAsia="仿宋_GB2312"/>
                <w:spacing w:val="266"/>
                <w:kern w:val="0"/>
                <w:sz w:val="32"/>
                <w:szCs w:val="30"/>
                <w:fitText w:val="2880" w:id="-1746166011"/>
              </w:rPr>
              <w:t>联系电</w:t>
            </w:r>
            <w:r w:rsidRPr="00B45BB7">
              <w:rPr>
                <w:rFonts w:eastAsia="仿宋_GB2312"/>
                <w:spacing w:val="2"/>
                <w:kern w:val="0"/>
                <w:sz w:val="32"/>
                <w:szCs w:val="30"/>
                <w:fitText w:val="2880" w:id="-1746166011"/>
              </w:rPr>
              <w:t>话</w:t>
            </w:r>
          </w:p>
        </w:tc>
        <w:tc>
          <w:tcPr>
            <w:tcW w:w="3969" w:type="dxa"/>
            <w:shd w:val="clear" w:color="auto" w:fill="auto"/>
          </w:tcPr>
          <w:p w:rsidR="00A04602" w:rsidRPr="001233EA" w:rsidRDefault="00A04602" w:rsidP="00DF176D">
            <w:pPr>
              <w:jc w:val="left"/>
            </w:pPr>
            <w:r w:rsidRPr="001233EA">
              <w:rPr>
                <w:rFonts w:eastAsia="仿宋_GB2312"/>
                <w:sz w:val="32"/>
                <w:szCs w:val="30"/>
              </w:rPr>
              <w:t>：</w:t>
            </w:r>
            <w:r w:rsidRPr="001233EA">
              <w:rPr>
                <w:rFonts w:eastAsia="仿宋_GB2312"/>
                <w:spacing w:val="-14"/>
                <w:sz w:val="32"/>
                <w:szCs w:val="32"/>
                <w:u w:val="single"/>
              </w:rPr>
              <w:t xml:space="preserve">  </w:t>
            </w:r>
            <w:r w:rsidR="002B343B">
              <w:rPr>
                <w:rFonts w:eastAsia="仿宋_GB2312"/>
                <w:spacing w:val="-14"/>
                <w:sz w:val="32"/>
                <w:szCs w:val="32"/>
                <w:u w:val="single"/>
              </w:rPr>
              <w:t>17798522139</w:t>
            </w:r>
            <w:r w:rsidRPr="001233EA">
              <w:rPr>
                <w:rFonts w:eastAsia="仿宋_GB2312"/>
                <w:spacing w:val="-14"/>
                <w:sz w:val="32"/>
                <w:szCs w:val="32"/>
                <w:u w:val="single"/>
              </w:rPr>
              <w:t xml:space="preserve">                        </w:t>
            </w:r>
          </w:p>
        </w:tc>
      </w:tr>
      <w:tr w:rsidR="00A04602" w:rsidRPr="001233EA" w:rsidTr="00DF176D">
        <w:trPr>
          <w:jc w:val="center"/>
        </w:trPr>
        <w:tc>
          <w:tcPr>
            <w:tcW w:w="2977" w:type="dxa"/>
            <w:shd w:val="clear" w:color="auto" w:fill="auto"/>
          </w:tcPr>
          <w:p w:rsidR="00A04602" w:rsidRPr="001233EA" w:rsidRDefault="00A04602" w:rsidP="00DF176D">
            <w:pPr>
              <w:rPr>
                <w:rFonts w:eastAsia="仿宋_GB2312"/>
                <w:sz w:val="32"/>
                <w:szCs w:val="30"/>
              </w:rPr>
            </w:pPr>
            <w:r w:rsidRPr="00B45BB7">
              <w:rPr>
                <w:rFonts w:eastAsia="仿宋_GB2312"/>
                <w:spacing w:val="266"/>
                <w:kern w:val="0"/>
                <w:sz w:val="32"/>
                <w:szCs w:val="30"/>
                <w:fitText w:val="2880" w:id="-1746166010"/>
              </w:rPr>
              <w:t>电子信</w:t>
            </w:r>
            <w:r w:rsidRPr="00B45BB7">
              <w:rPr>
                <w:rFonts w:eastAsia="仿宋_GB2312"/>
                <w:spacing w:val="2"/>
                <w:kern w:val="0"/>
                <w:sz w:val="32"/>
                <w:szCs w:val="30"/>
                <w:fitText w:val="2880" w:id="-1746166010"/>
              </w:rPr>
              <w:t>箱</w:t>
            </w:r>
          </w:p>
        </w:tc>
        <w:tc>
          <w:tcPr>
            <w:tcW w:w="3969" w:type="dxa"/>
            <w:shd w:val="clear" w:color="auto" w:fill="auto"/>
          </w:tcPr>
          <w:p w:rsidR="00A04602" w:rsidRPr="001233EA" w:rsidRDefault="00A04602" w:rsidP="00DF176D">
            <w:pPr>
              <w:jc w:val="left"/>
            </w:pPr>
            <w:r w:rsidRPr="001233EA">
              <w:rPr>
                <w:rFonts w:eastAsia="仿宋_GB2312"/>
                <w:sz w:val="32"/>
                <w:szCs w:val="30"/>
              </w:rPr>
              <w:t>：</w:t>
            </w:r>
            <w:r w:rsidRPr="001233EA">
              <w:rPr>
                <w:rFonts w:eastAsia="仿宋_GB2312"/>
                <w:spacing w:val="-14"/>
                <w:sz w:val="32"/>
                <w:szCs w:val="32"/>
                <w:u w:val="single"/>
              </w:rPr>
              <w:t xml:space="preserve">  </w:t>
            </w:r>
            <w:r w:rsidR="002B343B">
              <w:rPr>
                <w:rFonts w:eastAsia="仿宋_GB2312"/>
                <w:spacing w:val="-14"/>
                <w:sz w:val="32"/>
                <w:szCs w:val="32"/>
                <w:u w:val="single"/>
              </w:rPr>
              <w:t>510034756@qq.com</w:t>
            </w:r>
            <w:r w:rsidRPr="001233EA">
              <w:rPr>
                <w:rFonts w:eastAsia="仿宋_GB2312"/>
                <w:spacing w:val="-14"/>
                <w:sz w:val="32"/>
                <w:szCs w:val="32"/>
                <w:u w:val="single"/>
              </w:rPr>
              <w:t xml:space="preserve">                        </w:t>
            </w:r>
          </w:p>
        </w:tc>
      </w:tr>
      <w:tr w:rsidR="00A04602" w:rsidRPr="001233EA" w:rsidTr="00DF176D">
        <w:trPr>
          <w:jc w:val="center"/>
        </w:trPr>
        <w:tc>
          <w:tcPr>
            <w:tcW w:w="2977" w:type="dxa"/>
            <w:shd w:val="clear" w:color="auto" w:fill="auto"/>
          </w:tcPr>
          <w:p w:rsidR="00A04602" w:rsidRPr="001233EA" w:rsidRDefault="00A04602" w:rsidP="00DF176D">
            <w:pPr>
              <w:rPr>
                <w:rFonts w:eastAsia="仿宋_GB2312"/>
                <w:sz w:val="32"/>
                <w:szCs w:val="30"/>
              </w:rPr>
            </w:pPr>
            <w:r w:rsidRPr="009F0691">
              <w:rPr>
                <w:rFonts w:eastAsia="仿宋_GB2312"/>
                <w:spacing w:val="90"/>
                <w:kern w:val="0"/>
                <w:sz w:val="32"/>
                <w:szCs w:val="30"/>
                <w:fitText w:val="2880" w:id="-1746166009"/>
              </w:rPr>
              <w:t>合作高校名</w:t>
            </w:r>
            <w:r w:rsidRPr="009F0691">
              <w:rPr>
                <w:rFonts w:eastAsia="仿宋_GB2312"/>
                <w:spacing w:val="45"/>
                <w:kern w:val="0"/>
                <w:sz w:val="32"/>
                <w:szCs w:val="30"/>
                <w:fitText w:val="2880" w:id="-1746166009"/>
              </w:rPr>
              <w:t>称</w:t>
            </w:r>
          </w:p>
        </w:tc>
        <w:tc>
          <w:tcPr>
            <w:tcW w:w="3969" w:type="dxa"/>
            <w:shd w:val="clear" w:color="auto" w:fill="auto"/>
          </w:tcPr>
          <w:p w:rsidR="00A04602" w:rsidRPr="001233EA" w:rsidRDefault="00A04602" w:rsidP="00DF176D">
            <w:pPr>
              <w:jc w:val="left"/>
            </w:pPr>
            <w:r w:rsidRPr="001233EA">
              <w:rPr>
                <w:rFonts w:eastAsia="仿宋_GB2312"/>
                <w:sz w:val="32"/>
                <w:szCs w:val="30"/>
              </w:rPr>
              <w:t>：</w:t>
            </w:r>
            <w:r w:rsidRPr="001233EA">
              <w:rPr>
                <w:rFonts w:eastAsia="仿宋_GB2312"/>
                <w:spacing w:val="-14"/>
                <w:sz w:val="32"/>
                <w:szCs w:val="32"/>
                <w:u w:val="single"/>
              </w:rPr>
              <w:t xml:space="preserve">  </w:t>
            </w:r>
            <w:r w:rsidR="002B343B">
              <w:rPr>
                <w:rFonts w:eastAsia="仿宋_GB2312" w:hint="eastAsia"/>
                <w:spacing w:val="-14"/>
                <w:sz w:val="32"/>
                <w:szCs w:val="32"/>
                <w:u w:val="single"/>
              </w:rPr>
              <w:t>南京工业大学</w:t>
            </w:r>
            <w:r w:rsidRPr="001233EA">
              <w:rPr>
                <w:rFonts w:eastAsia="仿宋_GB2312"/>
                <w:spacing w:val="-14"/>
                <w:sz w:val="32"/>
                <w:szCs w:val="32"/>
                <w:u w:val="single"/>
              </w:rPr>
              <w:t xml:space="preserve">                        </w:t>
            </w:r>
          </w:p>
        </w:tc>
      </w:tr>
    </w:tbl>
    <w:p w:rsidR="00A04602" w:rsidRPr="001233EA" w:rsidRDefault="00A04602" w:rsidP="005E1972">
      <w:pPr>
        <w:spacing w:beforeLines="100" w:before="312"/>
        <w:jc w:val="center"/>
        <w:rPr>
          <w:color w:val="FF0000"/>
        </w:rPr>
      </w:pPr>
    </w:p>
    <w:p w:rsidR="00A04602" w:rsidRPr="001233EA" w:rsidRDefault="00A04602" w:rsidP="005E1972">
      <w:pPr>
        <w:spacing w:beforeLines="100" w:before="312"/>
        <w:jc w:val="center"/>
      </w:pPr>
    </w:p>
    <w:tbl>
      <w:tblPr>
        <w:tblW w:w="0" w:type="auto"/>
        <w:jc w:val="center"/>
        <w:tblLayout w:type="fixed"/>
        <w:tblLook w:val="0000" w:firstRow="0" w:lastRow="0" w:firstColumn="0" w:lastColumn="0" w:noHBand="0" w:noVBand="0"/>
      </w:tblPr>
      <w:tblGrid>
        <w:gridCol w:w="4140"/>
        <w:gridCol w:w="1260"/>
      </w:tblGrid>
      <w:tr w:rsidR="00A04602" w:rsidRPr="001233EA" w:rsidTr="00DF176D">
        <w:trPr>
          <w:jc w:val="center"/>
        </w:trPr>
        <w:tc>
          <w:tcPr>
            <w:tcW w:w="4140" w:type="dxa"/>
          </w:tcPr>
          <w:p w:rsidR="00A04602" w:rsidRPr="001233EA" w:rsidRDefault="00A04602" w:rsidP="00DF176D">
            <w:pPr>
              <w:adjustRightInd w:val="0"/>
              <w:snapToGrid w:val="0"/>
              <w:spacing w:line="480" w:lineRule="exact"/>
              <w:jc w:val="distribute"/>
              <w:rPr>
                <w:sz w:val="30"/>
                <w:szCs w:val="30"/>
              </w:rPr>
            </w:pPr>
            <w:r w:rsidRPr="001233EA">
              <w:rPr>
                <w:sz w:val="30"/>
                <w:szCs w:val="30"/>
              </w:rPr>
              <w:t>江苏省教育厅</w:t>
            </w:r>
          </w:p>
        </w:tc>
        <w:tc>
          <w:tcPr>
            <w:tcW w:w="1260" w:type="dxa"/>
            <w:vMerge w:val="restart"/>
            <w:vAlign w:val="center"/>
          </w:tcPr>
          <w:p w:rsidR="00A04602" w:rsidRPr="001233EA" w:rsidRDefault="00A04602" w:rsidP="00DF176D">
            <w:pPr>
              <w:adjustRightInd w:val="0"/>
              <w:snapToGrid w:val="0"/>
              <w:spacing w:line="480" w:lineRule="exact"/>
              <w:jc w:val="center"/>
              <w:rPr>
                <w:sz w:val="30"/>
                <w:szCs w:val="30"/>
              </w:rPr>
            </w:pPr>
            <w:r w:rsidRPr="001233EA">
              <w:rPr>
                <w:sz w:val="30"/>
                <w:szCs w:val="30"/>
              </w:rPr>
              <w:t>制表</w:t>
            </w:r>
          </w:p>
        </w:tc>
      </w:tr>
      <w:tr w:rsidR="00A04602" w:rsidRPr="001233EA" w:rsidTr="00DF176D">
        <w:trPr>
          <w:jc w:val="center"/>
        </w:trPr>
        <w:tc>
          <w:tcPr>
            <w:tcW w:w="4140" w:type="dxa"/>
          </w:tcPr>
          <w:p w:rsidR="00A04602" w:rsidRPr="001233EA" w:rsidRDefault="00A04602" w:rsidP="00DF176D">
            <w:pPr>
              <w:adjustRightInd w:val="0"/>
              <w:snapToGrid w:val="0"/>
              <w:spacing w:line="480" w:lineRule="exact"/>
              <w:jc w:val="distribute"/>
              <w:rPr>
                <w:sz w:val="30"/>
                <w:szCs w:val="30"/>
              </w:rPr>
            </w:pPr>
            <w:r w:rsidRPr="001233EA">
              <w:rPr>
                <w:sz w:val="30"/>
                <w:szCs w:val="30"/>
              </w:rPr>
              <w:t>江苏省科学技术厅</w:t>
            </w:r>
          </w:p>
        </w:tc>
        <w:tc>
          <w:tcPr>
            <w:tcW w:w="1260" w:type="dxa"/>
            <w:vMerge/>
            <w:vAlign w:val="center"/>
          </w:tcPr>
          <w:p w:rsidR="00A04602" w:rsidRPr="001233EA" w:rsidRDefault="00A04602" w:rsidP="00DF176D">
            <w:pPr>
              <w:widowControl/>
              <w:jc w:val="left"/>
              <w:rPr>
                <w:sz w:val="30"/>
                <w:szCs w:val="30"/>
              </w:rPr>
            </w:pPr>
          </w:p>
        </w:tc>
      </w:tr>
    </w:tbl>
    <w:p w:rsidR="007E1F67" w:rsidRDefault="007E1F67" w:rsidP="007E1F67">
      <w:pPr>
        <w:adjustRightInd w:val="0"/>
        <w:snapToGrid w:val="0"/>
        <w:spacing w:line="480" w:lineRule="exact"/>
        <w:jc w:val="center"/>
        <w:rPr>
          <w:rFonts w:eastAsia="方正小标宋简体"/>
          <w:sz w:val="30"/>
          <w:szCs w:val="30"/>
        </w:rPr>
      </w:pPr>
      <w:r>
        <w:rPr>
          <w:sz w:val="30"/>
          <w:szCs w:val="30"/>
        </w:rPr>
        <w:t>2022</w:t>
      </w:r>
      <w:r>
        <w:rPr>
          <w:sz w:val="30"/>
          <w:szCs w:val="30"/>
        </w:rPr>
        <w:t>年</w:t>
      </w:r>
      <w:r>
        <w:rPr>
          <w:sz w:val="30"/>
          <w:szCs w:val="30"/>
        </w:rPr>
        <w:t>6</w:t>
      </w:r>
      <w:r>
        <w:rPr>
          <w:sz w:val="30"/>
          <w:szCs w:val="30"/>
        </w:rPr>
        <w:t>月</w:t>
      </w:r>
    </w:p>
    <w:p w:rsidR="00A04602" w:rsidRPr="001233EA" w:rsidRDefault="00A04602" w:rsidP="00A04602">
      <w:pPr>
        <w:adjustRightInd w:val="0"/>
        <w:snapToGrid w:val="0"/>
        <w:spacing w:line="480" w:lineRule="exact"/>
        <w:jc w:val="center"/>
        <w:rPr>
          <w:rFonts w:eastAsia="方正小标宋简体"/>
          <w:sz w:val="44"/>
          <w:szCs w:val="44"/>
        </w:rPr>
      </w:pPr>
    </w:p>
    <w:p w:rsidR="00A04602" w:rsidRPr="001233EA" w:rsidRDefault="00A04602" w:rsidP="005E1972">
      <w:pPr>
        <w:spacing w:beforeLines="50" w:before="156" w:line="380" w:lineRule="exact"/>
        <w:rPr>
          <w:szCs w:val="21"/>
        </w:rPr>
        <w:sectPr w:rsidR="00A04602" w:rsidRPr="001233EA" w:rsidSect="00DD0DD7">
          <w:footerReference w:type="even" r:id="rId7"/>
          <w:footerReference w:type="default" r:id="rId8"/>
          <w:footerReference w:type="first" r:id="rId9"/>
          <w:pgSz w:w="11906" w:h="16838" w:code="9"/>
          <w:pgMar w:top="2098" w:right="1531" w:bottom="1701" w:left="1531" w:header="851" w:footer="992" w:gutter="0"/>
          <w:cols w:space="425"/>
          <w:docGrid w:type="lines" w:linePitch="312"/>
        </w:sectPr>
      </w:pP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7"/>
        <w:gridCol w:w="1354"/>
        <w:gridCol w:w="7"/>
        <w:gridCol w:w="56"/>
        <w:gridCol w:w="851"/>
        <w:gridCol w:w="1238"/>
        <w:gridCol w:w="888"/>
        <w:gridCol w:w="567"/>
        <w:gridCol w:w="1080"/>
        <w:gridCol w:w="196"/>
        <w:gridCol w:w="1511"/>
      </w:tblGrid>
      <w:tr w:rsidR="00A04602" w:rsidRPr="001233EA" w:rsidTr="00DF176D">
        <w:trPr>
          <w:trHeight w:val="567"/>
          <w:jc w:val="center"/>
        </w:trPr>
        <w:tc>
          <w:tcPr>
            <w:tcW w:w="1627" w:type="dxa"/>
            <w:vAlign w:val="center"/>
          </w:tcPr>
          <w:p w:rsidR="00A04602" w:rsidRPr="001233EA" w:rsidRDefault="00A04602" w:rsidP="00DF176D">
            <w:pPr>
              <w:spacing w:line="360" w:lineRule="exact"/>
              <w:jc w:val="center"/>
              <w:rPr>
                <w:rFonts w:eastAsia="仿宋_GB2312"/>
                <w:sz w:val="24"/>
              </w:rPr>
            </w:pPr>
            <w:r w:rsidRPr="001233EA">
              <w:rPr>
                <w:rFonts w:eastAsia="仿宋_GB2312"/>
                <w:sz w:val="24"/>
              </w:rPr>
              <w:lastRenderedPageBreak/>
              <w:t>申请设站</w:t>
            </w:r>
          </w:p>
          <w:p w:rsidR="00A04602" w:rsidRPr="001233EA" w:rsidRDefault="00A04602" w:rsidP="00DF176D">
            <w:pPr>
              <w:spacing w:line="360" w:lineRule="exact"/>
              <w:jc w:val="center"/>
              <w:rPr>
                <w:rFonts w:eastAsia="仿宋_GB2312"/>
                <w:sz w:val="24"/>
              </w:rPr>
            </w:pPr>
            <w:r w:rsidRPr="001233EA">
              <w:rPr>
                <w:rFonts w:eastAsia="仿宋_GB2312"/>
                <w:sz w:val="24"/>
              </w:rPr>
              <w:t>单位名称</w:t>
            </w:r>
          </w:p>
        </w:tc>
        <w:tc>
          <w:tcPr>
            <w:tcW w:w="7748" w:type="dxa"/>
            <w:gridSpan w:val="10"/>
            <w:vAlign w:val="center"/>
          </w:tcPr>
          <w:p w:rsidR="00A04602" w:rsidRPr="001233EA" w:rsidRDefault="002B343B" w:rsidP="00DF176D">
            <w:pPr>
              <w:spacing w:line="360" w:lineRule="exact"/>
              <w:jc w:val="center"/>
              <w:rPr>
                <w:rFonts w:eastAsia="仿宋_GB2312"/>
                <w:sz w:val="24"/>
              </w:rPr>
            </w:pPr>
            <w:r>
              <w:rPr>
                <w:rFonts w:eastAsia="仿宋_GB2312" w:hint="eastAsia"/>
                <w:sz w:val="24"/>
              </w:rPr>
              <w:t>南京高新工大生物技术研究院有限公司</w:t>
            </w:r>
          </w:p>
        </w:tc>
      </w:tr>
      <w:tr w:rsidR="00A04602" w:rsidRPr="001233EA" w:rsidTr="00DF176D">
        <w:trPr>
          <w:trHeight w:val="567"/>
          <w:jc w:val="center"/>
        </w:trPr>
        <w:tc>
          <w:tcPr>
            <w:tcW w:w="1627" w:type="dxa"/>
            <w:vAlign w:val="center"/>
          </w:tcPr>
          <w:p w:rsidR="00A04602" w:rsidRPr="001233EA" w:rsidRDefault="00A04602" w:rsidP="00DF176D">
            <w:pPr>
              <w:spacing w:line="360" w:lineRule="exact"/>
              <w:jc w:val="center"/>
              <w:rPr>
                <w:rFonts w:eastAsia="仿宋_GB2312"/>
                <w:sz w:val="24"/>
              </w:rPr>
            </w:pPr>
            <w:r w:rsidRPr="001233EA">
              <w:rPr>
                <w:rFonts w:eastAsia="仿宋_GB2312"/>
                <w:sz w:val="24"/>
              </w:rPr>
              <w:t>企业规模</w:t>
            </w:r>
          </w:p>
        </w:tc>
        <w:tc>
          <w:tcPr>
            <w:tcW w:w="1361" w:type="dxa"/>
            <w:gridSpan w:val="2"/>
            <w:vAlign w:val="center"/>
          </w:tcPr>
          <w:p w:rsidR="00A04602" w:rsidRPr="001233EA" w:rsidRDefault="00CB6918" w:rsidP="00DF176D">
            <w:pPr>
              <w:spacing w:line="360" w:lineRule="exact"/>
              <w:jc w:val="center"/>
              <w:rPr>
                <w:rFonts w:eastAsia="仿宋_GB2312"/>
                <w:sz w:val="24"/>
              </w:rPr>
            </w:pPr>
            <w:r>
              <w:rPr>
                <w:rFonts w:eastAsia="仿宋_GB2312" w:hint="eastAsia"/>
                <w:sz w:val="24"/>
              </w:rPr>
              <w:t>中小</w:t>
            </w:r>
            <w:r w:rsidR="00DE15C9">
              <w:rPr>
                <w:rFonts w:eastAsia="仿宋_GB2312" w:hint="eastAsia"/>
                <w:sz w:val="24"/>
              </w:rPr>
              <w:t>企业</w:t>
            </w:r>
          </w:p>
        </w:tc>
        <w:tc>
          <w:tcPr>
            <w:tcW w:w="4680" w:type="dxa"/>
            <w:gridSpan w:val="6"/>
            <w:vAlign w:val="center"/>
          </w:tcPr>
          <w:p w:rsidR="00A04602" w:rsidRPr="001233EA" w:rsidRDefault="00A04602" w:rsidP="00DF176D">
            <w:pPr>
              <w:spacing w:line="360" w:lineRule="exact"/>
              <w:jc w:val="center"/>
              <w:rPr>
                <w:rFonts w:eastAsia="仿宋_GB2312"/>
                <w:sz w:val="24"/>
              </w:rPr>
            </w:pPr>
            <w:r w:rsidRPr="001233EA">
              <w:rPr>
                <w:rFonts w:eastAsia="仿宋_GB2312"/>
                <w:sz w:val="24"/>
              </w:rPr>
              <w:t>是否公益性企业</w:t>
            </w:r>
          </w:p>
        </w:tc>
        <w:tc>
          <w:tcPr>
            <w:tcW w:w="1707" w:type="dxa"/>
            <w:gridSpan w:val="2"/>
            <w:vAlign w:val="center"/>
          </w:tcPr>
          <w:p w:rsidR="00A04602" w:rsidRPr="001233EA" w:rsidRDefault="002B343B" w:rsidP="00DF176D">
            <w:pPr>
              <w:spacing w:line="360" w:lineRule="exact"/>
              <w:jc w:val="center"/>
              <w:rPr>
                <w:rFonts w:eastAsia="仿宋_GB2312"/>
                <w:sz w:val="24"/>
              </w:rPr>
            </w:pPr>
            <w:r>
              <w:rPr>
                <w:rFonts w:eastAsia="仿宋_GB2312" w:hint="eastAsia"/>
                <w:sz w:val="24"/>
              </w:rPr>
              <w:t>否</w:t>
            </w:r>
          </w:p>
        </w:tc>
      </w:tr>
      <w:tr w:rsidR="00A04602" w:rsidRPr="001233EA" w:rsidTr="00DF176D">
        <w:trPr>
          <w:trHeight w:val="567"/>
          <w:jc w:val="center"/>
        </w:trPr>
        <w:tc>
          <w:tcPr>
            <w:tcW w:w="1627" w:type="dxa"/>
            <w:vAlign w:val="center"/>
          </w:tcPr>
          <w:p w:rsidR="00A04602" w:rsidRPr="001233EA" w:rsidRDefault="00A04602" w:rsidP="00DF176D">
            <w:pPr>
              <w:spacing w:line="360" w:lineRule="exact"/>
              <w:jc w:val="center"/>
              <w:rPr>
                <w:rFonts w:eastAsia="仿宋_GB2312"/>
                <w:sz w:val="24"/>
              </w:rPr>
            </w:pPr>
            <w:r w:rsidRPr="001233EA">
              <w:rPr>
                <w:rFonts w:eastAsia="仿宋_GB2312"/>
                <w:sz w:val="24"/>
              </w:rPr>
              <w:t>企业信用</w:t>
            </w:r>
          </w:p>
          <w:p w:rsidR="00A04602" w:rsidRPr="001233EA" w:rsidRDefault="00A04602" w:rsidP="00DF176D">
            <w:pPr>
              <w:spacing w:line="360" w:lineRule="exact"/>
              <w:jc w:val="center"/>
              <w:rPr>
                <w:rFonts w:eastAsia="仿宋_GB2312"/>
                <w:sz w:val="24"/>
              </w:rPr>
            </w:pPr>
            <w:r w:rsidRPr="001233EA">
              <w:rPr>
                <w:rFonts w:eastAsia="仿宋_GB2312"/>
                <w:sz w:val="24"/>
              </w:rPr>
              <w:t>情况</w:t>
            </w:r>
          </w:p>
        </w:tc>
        <w:tc>
          <w:tcPr>
            <w:tcW w:w="1361" w:type="dxa"/>
            <w:gridSpan w:val="2"/>
            <w:vAlign w:val="center"/>
          </w:tcPr>
          <w:p w:rsidR="00A04602" w:rsidRPr="001233EA" w:rsidRDefault="00DE15C9" w:rsidP="00DF176D">
            <w:pPr>
              <w:spacing w:line="360" w:lineRule="exact"/>
              <w:jc w:val="center"/>
              <w:rPr>
                <w:rFonts w:eastAsia="仿宋_GB2312"/>
                <w:sz w:val="24"/>
              </w:rPr>
            </w:pPr>
            <w:r>
              <w:rPr>
                <w:rFonts w:eastAsia="仿宋_GB2312" w:hint="eastAsia"/>
                <w:sz w:val="24"/>
              </w:rPr>
              <w:t>良好</w:t>
            </w:r>
          </w:p>
        </w:tc>
        <w:tc>
          <w:tcPr>
            <w:tcW w:w="4680" w:type="dxa"/>
            <w:gridSpan w:val="6"/>
            <w:vAlign w:val="center"/>
          </w:tcPr>
          <w:p w:rsidR="00A04602" w:rsidRPr="001233EA" w:rsidRDefault="00A04602" w:rsidP="00DF176D">
            <w:pPr>
              <w:spacing w:line="360" w:lineRule="exact"/>
              <w:jc w:val="center"/>
              <w:rPr>
                <w:rFonts w:eastAsia="仿宋_GB2312"/>
                <w:sz w:val="24"/>
              </w:rPr>
            </w:pPr>
            <w:r w:rsidRPr="001233EA">
              <w:rPr>
                <w:rFonts w:eastAsia="仿宋_GB2312"/>
                <w:sz w:val="24"/>
              </w:rPr>
              <w:t>上年度研发经费投入（万）</w:t>
            </w:r>
          </w:p>
        </w:tc>
        <w:tc>
          <w:tcPr>
            <w:tcW w:w="1707" w:type="dxa"/>
            <w:gridSpan w:val="2"/>
            <w:vAlign w:val="center"/>
          </w:tcPr>
          <w:p w:rsidR="00A04602" w:rsidRPr="001233EA" w:rsidRDefault="00EC1864" w:rsidP="00DF176D">
            <w:pPr>
              <w:spacing w:line="360" w:lineRule="exact"/>
              <w:jc w:val="center"/>
              <w:rPr>
                <w:rFonts w:eastAsia="仿宋_GB2312"/>
                <w:sz w:val="24"/>
              </w:rPr>
            </w:pPr>
            <w:r>
              <w:rPr>
                <w:rFonts w:eastAsia="仿宋_GB2312" w:hint="eastAsia"/>
                <w:sz w:val="24"/>
              </w:rPr>
              <w:t>582.34</w:t>
            </w:r>
          </w:p>
        </w:tc>
      </w:tr>
      <w:tr w:rsidR="00A04602" w:rsidRPr="001233EA" w:rsidTr="00DF176D">
        <w:trPr>
          <w:trHeight w:val="567"/>
          <w:jc w:val="center"/>
        </w:trPr>
        <w:tc>
          <w:tcPr>
            <w:tcW w:w="1627" w:type="dxa"/>
            <w:vMerge w:val="restart"/>
            <w:vAlign w:val="center"/>
          </w:tcPr>
          <w:p w:rsidR="00A04602" w:rsidRPr="001233EA" w:rsidRDefault="00A04602" w:rsidP="00DF176D">
            <w:pPr>
              <w:jc w:val="center"/>
              <w:rPr>
                <w:rFonts w:eastAsia="仿宋_GB2312"/>
                <w:sz w:val="24"/>
              </w:rPr>
            </w:pPr>
            <w:r w:rsidRPr="001233EA">
              <w:rPr>
                <w:rFonts w:eastAsia="仿宋_GB2312"/>
                <w:sz w:val="24"/>
              </w:rPr>
              <w:t>专职研发</w:t>
            </w:r>
          </w:p>
          <w:p w:rsidR="00A04602" w:rsidRPr="001233EA" w:rsidRDefault="00A04602" w:rsidP="00DF176D">
            <w:pPr>
              <w:jc w:val="center"/>
              <w:rPr>
                <w:rFonts w:eastAsia="仿宋_GB2312"/>
                <w:sz w:val="24"/>
              </w:rPr>
            </w:pPr>
            <w:r w:rsidRPr="001233EA">
              <w:rPr>
                <w:rFonts w:eastAsia="仿宋_GB2312"/>
                <w:sz w:val="24"/>
              </w:rPr>
              <w:t>人员</w:t>
            </w:r>
            <w:r w:rsidRPr="001233EA">
              <w:rPr>
                <w:rFonts w:eastAsia="仿宋_GB2312"/>
                <w:sz w:val="24"/>
              </w:rPr>
              <w:t>(</w:t>
            </w:r>
            <w:r w:rsidRPr="001233EA">
              <w:rPr>
                <w:rFonts w:eastAsia="仿宋_GB2312"/>
                <w:sz w:val="24"/>
              </w:rPr>
              <w:t>人</w:t>
            </w:r>
            <w:r w:rsidRPr="001233EA">
              <w:rPr>
                <w:rFonts w:eastAsia="仿宋_GB2312"/>
                <w:sz w:val="24"/>
              </w:rPr>
              <w:t>)</w:t>
            </w:r>
          </w:p>
        </w:tc>
        <w:tc>
          <w:tcPr>
            <w:tcW w:w="1361" w:type="dxa"/>
            <w:gridSpan w:val="2"/>
            <w:vMerge w:val="restart"/>
            <w:vAlign w:val="center"/>
          </w:tcPr>
          <w:p w:rsidR="00A04602" w:rsidRPr="001233EA" w:rsidRDefault="002B343B" w:rsidP="00DF176D">
            <w:pPr>
              <w:jc w:val="center"/>
              <w:rPr>
                <w:rFonts w:eastAsia="仿宋_GB2312"/>
                <w:sz w:val="24"/>
              </w:rPr>
            </w:pPr>
            <w:r>
              <w:rPr>
                <w:rFonts w:eastAsia="仿宋_GB2312" w:hint="eastAsia"/>
                <w:sz w:val="24"/>
              </w:rPr>
              <w:t>15</w:t>
            </w:r>
          </w:p>
        </w:tc>
        <w:tc>
          <w:tcPr>
            <w:tcW w:w="907" w:type="dxa"/>
            <w:gridSpan w:val="2"/>
            <w:vMerge w:val="restart"/>
            <w:vAlign w:val="center"/>
          </w:tcPr>
          <w:p w:rsidR="00A04602" w:rsidRPr="001233EA" w:rsidRDefault="00A04602" w:rsidP="00DF176D">
            <w:pPr>
              <w:jc w:val="center"/>
              <w:rPr>
                <w:rFonts w:eastAsia="仿宋_GB2312"/>
                <w:sz w:val="24"/>
              </w:rPr>
            </w:pPr>
            <w:r w:rsidRPr="001233EA">
              <w:rPr>
                <w:rFonts w:eastAsia="仿宋_GB2312"/>
                <w:sz w:val="24"/>
              </w:rPr>
              <w:t>其中</w:t>
            </w:r>
          </w:p>
        </w:tc>
        <w:tc>
          <w:tcPr>
            <w:tcW w:w="1238" w:type="dxa"/>
            <w:vAlign w:val="center"/>
          </w:tcPr>
          <w:p w:rsidR="00A04602" w:rsidRPr="001233EA" w:rsidRDefault="00A04602" w:rsidP="00DF176D">
            <w:pPr>
              <w:jc w:val="center"/>
              <w:rPr>
                <w:rFonts w:eastAsia="仿宋_GB2312"/>
                <w:sz w:val="24"/>
              </w:rPr>
            </w:pPr>
            <w:r w:rsidRPr="001233EA">
              <w:rPr>
                <w:rFonts w:eastAsia="仿宋_GB2312"/>
                <w:sz w:val="24"/>
              </w:rPr>
              <w:t>博士</w:t>
            </w:r>
          </w:p>
        </w:tc>
        <w:tc>
          <w:tcPr>
            <w:tcW w:w="1455" w:type="dxa"/>
            <w:gridSpan w:val="2"/>
            <w:vAlign w:val="center"/>
          </w:tcPr>
          <w:p w:rsidR="00A04602" w:rsidRPr="001233EA" w:rsidRDefault="002B343B" w:rsidP="00DF176D">
            <w:pPr>
              <w:jc w:val="center"/>
              <w:rPr>
                <w:rFonts w:eastAsia="仿宋_GB2312"/>
                <w:sz w:val="24"/>
              </w:rPr>
            </w:pPr>
            <w:r>
              <w:rPr>
                <w:rFonts w:eastAsia="仿宋_GB2312" w:hint="eastAsia"/>
                <w:sz w:val="24"/>
              </w:rPr>
              <w:t>2</w:t>
            </w:r>
          </w:p>
        </w:tc>
        <w:tc>
          <w:tcPr>
            <w:tcW w:w="1276" w:type="dxa"/>
            <w:gridSpan w:val="2"/>
            <w:vAlign w:val="center"/>
          </w:tcPr>
          <w:p w:rsidR="00A04602" w:rsidRPr="001233EA" w:rsidRDefault="00A04602" w:rsidP="00DF176D">
            <w:pPr>
              <w:jc w:val="center"/>
              <w:rPr>
                <w:rFonts w:eastAsia="仿宋_GB2312"/>
                <w:sz w:val="24"/>
              </w:rPr>
            </w:pPr>
            <w:r w:rsidRPr="001233EA">
              <w:rPr>
                <w:rFonts w:eastAsia="仿宋_GB2312"/>
                <w:sz w:val="24"/>
              </w:rPr>
              <w:t>硕士</w:t>
            </w:r>
          </w:p>
        </w:tc>
        <w:tc>
          <w:tcPr>
            <w:tcW w:w="1511" w:type="dxa"/>
            <w:vAlign w:val="center"/>
          </w:tcPr>
          <w:p w:rsidR="00A04602" w:rsidRPr="001233EA" w:rsidRDefault="002B343B" w:rsidP="002B343B">
            <w:pPr>
              <w:jc w:val="center"/>
              <w:rPr>
                <w:rFonts w:eastAsia="仿宋_GB2312"/>
                <w:sz w:val="24"/>
              </w:rPr>
            </w:pPr>
            <w:r>
              <w:rPr>
                <w:rFonts w:eastAsia="仿宋_GB2312" w:hint="eastAsia"/>
                <w:sz w:val="24"/>
              </w:rPr>
              <w:t>5</w:t>
            </w:r>
          </w:p>
        </w:tc>
      </w:tr>
      <w:tr w:rsidR="00A04602" w:rsidRPr="001233EA" w:rsidTr="00DF176D">
        <w:trPr>
          <w:trHeight w:val="567"/>
          <w:jc w:val="center"/>
        </w:trPr>
        <w:tc>
          <w:tcPr>
            <w:tcW w:w="1627" w:type="dxa"/>
            <w:vMerge/>
            <w:vAlign w:val="center"/>
          </w:tcPr>
          <w:p w:rsidR="00A04602" w:rsidRPr="001233EA" w:rsidRDefault="00A04602" w:rsidP="00DF176D">
            <w:pPr>
              <w:spacing w:line="360" w:lineRule="exact"/>
              <w:jc w:val="center"/>
              <w:rPr>
                <w:rFonts w:eastAsia="仿宋_GB2312"/>
                <w:sz w:val="24"/>
              </w:rPr>
            </w:pPr>
          </w:p>
        </w:tc>
        <w:tc>
          <w:tcPr>
            <w:tcW w:w="1361" w:type="dxa"/>
            <w:gridSpan w:val="2"/>
            <w:vMerge/>
            <w:vAlign w:val="center"/>
          </w:tcPr>
          <w:p w:rsidR="00A04602" w:rsidRPr="001233EA" w:rsidRDefault="00A04602" w:rsidP="00DF176D">
            <w:pPr>
              <w:spacing w:line="360" w:lineRule="exact"/>
              <w:jc w:val="center"/>
              <w:rPr>
                <w:rFonts w:eastAsia="仿宋_GB2312"/>
                <w:sz w:val="24"/>
              </w:rPr>
            </w:pPr>
          </w:p>
        </w:tc>
        <w:tc>
          <w:tcPr>
            <w:tcW w:w="907" w:type="dxa"/>
            <w:gridSpan w:val="2"/>
            <w:vMerge/>
            <w:vAlign w:val="center"/>
          </w:tcPr>
          <w:p w:rsidR="00A04602" w:rsidRPr="001233EA" w:rsidRDefault="00A04602" w:rsidP="00DF176D">
            <w:pPr>
              <w:spacing w:line="360" w:lineRule="exact"/>
              <w:jc w:val="center"/>
              <w:rPr>
                <w:rFonts w:eastAsia="仿宋_GB2312"/>
                <w:sz w:val="24"/>
              </w:rPr>
            </w:pPr>
          </w:p>
        </w:tc>
        <w:tc>
          <w:tcPr>
            <w:tcW w:w="1238" w:type="dxa"/>
            <w:vAlign w:val="center"/>
          </w:tcPr>
          <w:p w:rsidR="00A04602" w:rsidRPr="001233EA" w:rsidRDefault="00A04602" w:rsidP="00DF176D">
            <w:pPr>
              <w:ind w:left="12"/>
              <w:jc w:val="center"/>
              <w:rPr>
                <w:rFonts w:eastAsia="仿宋_GB2312"/>
                <w:sz w:val="24"/>
              </w:rPr>
            </w:pPr>
            <w:r w:rsidRPr="001233EA">
              <w:rPr>
                <w:rFonts w:eastAsia="仿宋_GB2312"/>
                <w:sz w:val="24"/>
              </w:rPr>
              <w:t>高级职称</w:t>
            </w:r>
          </w:p>
        </w:tc>
        <w:tc>
          <w:tcPr>
            <w:tcW w:w="1455" w:type="dxa"/>
            <w:gridSpan w:val="2"/>
            <w:vAlign w:val="center"/>
          </w:tcPr>
          <w:p w:rsidR="00A04602" w:rsidRPr="001233EA" w:rsidRDefault="002B343B" w:rsidP="00DF176D">
            <w:pPr>
              <w:ind w:left="12"/>
              <w:jc w:val="center"/>
              <w:rPr>
                <w:rFonts w:eastAsia="仿宋_GB2312"/>
                <w:sz w:val="24"/>
              </w:rPr>
            </w:pPr>
            <w:r>
              <w:rPr>
                <w:rFonts w:eastAsia="仿宋_GB2312" w:hint="eastAsia"/>
                <w:sz w:val="24"/>
              </w:rPr>
              <w:t>1</w:t>
            </w:r>
          </w:p>
        </w:tc>
        <w:tc>
          <w:tcPr>
            <w:tcW w:w="1276" w:type="dxa"/>
            <w:gridSpan w:val="2"/>
            <w:vAlign w:val="center"/>
          </w:tcPr>
          <w:p w:rsidR="00A04602" w:rsidRPr="001233EA" w:rsidRDefault="00A04602" w:rsidP="00DF176D">
            <w:pPr>
              <w:ind w:left="12"/>
              <w:jc w:val="center"/>
              <w:rPr>
                <w:rFonts w:eastAsia="仿宋_GB2312"/>
                <w:sz w:val="24"/>
              </w:rPr>
            </w:pPr>
            <w:r w:rsidRPr="001233EA">
              <w:rPr>
                <w:rFonts w:eastAsia="仿宋_GB2312"/>
                <w:sz w:val="24"/>
              </w:rPr>
              <w:t>中级职称</w:t>
            </w:r>
          </w:p>
        </w:tc>
        <w:tc>
          <w:tcPr>
            <w:tcW w:w="1511" w:type="dxa"/>
            <w:vAlign w:val="center"/>
          </w:tcPr>
          <w:p w:rsidR="00A04602" w:rsidRPr="001233EA" w:rsidRDefault="002B343B" w:rsidP="002B343B">
            <w:pPr>
              <w:jc w:val="center"/>
              <w:rPr>
                <w:rFonts w:eastAsia="仿宋_GB2312"/>
                <w:sz w:val="24"/>
              </w:rPr>
            </w:pPr>
            <w:r>
              <w:rPr>
                <w:rFonts w:eastAsia="仿宋_GB2312" w:hint="eastAsia"/>
                <w:sz w:val="24"/>
              </w:rPr>
              <w:t>4</w:t>
            </w:r>
          </w:p>
        </w:tc>
      </w:tr>
      <w:tr w:rsidR="00A04602" w:rsidRPr="001233EA" w:rsidTr="00DF176D">
        <w:trPr>
          <w:trHeight w:val="567"/>
          <w:jc w:val="center"/>
        </w:trPr>
        <w:tc>
          <w:tcPr>
            <w:tcW w:w="9375" w:type="dxa"/>
            <w:gridSpan w:val="11"/>
            <w:vAlign w:val="center"/>
          </w:tcPr>
          <w:p w:rsidR="00A04602" w:rsidRPr="001233EA" w:rsidRDefault="00A04602" w:rsidP="00DF176D">
            <w:pPr>
              <w:jc w:val="center"/>
              <w:rPr>
                <w:rFonts w:eastAsia="仿宋_GB2312"/>
                <w:b/>
                <w:sz w:val="24"/>
              </w:rPr>
            </w:pPr>
            <w:r w:rsidRPr="001233EA">
              <w:rPr>
                <w:rFonts w:eastAsia="仿宋_GB2312"/>
                <w:b/>
                <w:sz w:val="24"/>
              </w:rPr>
              <w:t>市、县级科技创新平台情况</w:t>
            </w:r>
          </w:p>
          <w:p w:rsidR="00A04602" w:rsidRPr="001233EA" w:rsidRDefault="00A04602" w:rsidP="00DF176D">
            <w:pPr>
              <w:jc w:val="center"/>
              <w:rPr>
                <w:rFonts w:eastAsia="仿宋_GB2312"/>
                <w:sz w:val="24"/>
              </w:rPr>
            </w:pPr>
            <w:r w:rsidRPr="001233EA">
              <w:rPr>
                <w:rFonts w:eastAsia="仿宋_GB2312"/>
                <w:sz w:val="24"/>
              </w:rPr>
              <w:t>（重点实验室、工程技术研究中心、企业技术中心等，需提供证明材料）</w:t>
            </w:r>
          </w:p>
        </w:tc>
      </w:tr>
      <w:tr w:rsidR="00A04602" w:rsidRPr="001233EA" w:rsidTr="00DF176D">
        <w:trPr>
          <w:trHeight w:val="655"/>
          <w:jc w:val="center"/>
        </w:trPr>
        <w:tc>
          <w:tcPr>
            <w:tcW w:w="2981" w:type="dxa"/>
            <w:gridSpan w:val="2"/>
            <w:vAlign w:val="center"/>
          </w:tcPr>
          <w:p w:rsidR="00A04602" w:rsidRPr="001233EA" w:rsidRDefault="00A04602" w:rsidP="00DF176D">
            <w:pPr>
              <w:jc w:val="center"/>
              <w:rPr>
                <w:rFonts w:eastAsia="仿宋_GB2312"/>
                <w:sz w:val="24"/>
              </w:rPr>
            </w:pPr>
            <w:r w:rsidRPr="001233EA">
              <w:rPr>
                <w:rFonts w:eastAsia="仿宋_GB2312"/>
                <w:sz w:val="24"/>
              </w:rPr>
              <w:t>平台名称</w:t>
            </w:r>
          </w:p>
        </w:tc>
        <w:tc>
          <w:tcPr>
            <w:tcW w:w="3040" w:type="dxa"/>
            <w:gridSpan w:val="5"/>
            <w:vAlign w:val="center"/>
          </w:tcPr>
          <w:p w:rsidR="00A04602" w:rsidRPr="001233EA" w:rsidRDefault="00A04602" w:rsidP="00DF176D">
            <w:pPr>
              <w:jc w:val="center"/>
              <w:rPr>
                <w:rFonts w:eastAsia="仿宋_GB2312"/>
                <w:sz w:val="24"/>
              </w:rPr>
            </w:pPr>
            <w:r w:rsidRPr="001233EA">
              <w:rPr>
                <w:rFonts w:eastAsia="仿宋_GB2312"/>
                <w:sz w:val="24"/>
              </w:rPr>
              <w:t>平台类别、级别</w:t>
            </w:r>
          </w:p>
        </w:tc>
        <w:tc>
          <w:tcPr>
            <w:tcW w:w="1843" w:type="dxa"/>
            <w:gridSpan w:val="3"/>
            <w:vAlign w:val="center"/>
          </w:tcPr>
          <w:p w:rsidR="00A04602" w:rsidRPr="001233EA" w:rsidRDefault="00A04602" w:rsidP="00DF176D">
            <w:pPr>
              <w:jc w:val="center"/>
              <w:rPr>
                <w:rFonts w:eastAsia="仿宋_GB2312"/>
                <w:sz w:val="24"/>
              </w:rPr>
            </w:pPr>
            <w:r w:rsidRPr="001233EA">
              <w:rPr>
                <w:rFonts w:eastAsia="仿宋_GB2312"/>
                <w:sz w:val="24"/>
              </w:rPr>
              <w:t>批准单位</w:t>
            </w:r>
          </w:p>
        </w:tc>
        <w:tc>
          <w:tcPr>
            <w:tcW w:w="1511" w:type="dxa"/>
            <w:vAlign w:val="center"/>
          </w:tcPr>
          <w:p w:rsidR="00A04602" w:rsidRPr="001233EA" w:rsidRDefault="00A04602" w:rsidP="00DF176D">
            <w:pPr>
              <w:jc w:val="center"/>
              <w:rPr>
                <w:rFonts w:eastAsia="仿宋_GB2312"/>
                <w:sz w:val="24"/>
              </w:rPr>
            </w:pPr>
            <w:r w:rsidRPr="001233EA">
              <w:rPr>
                <w:rFonts w:eastAsia="仿宋_GB2312"/>
                <w:sz w:val="24"/>
              </w:rPr>
              <w:t>获批时间</w:t>
            </w:r>
          </w:p>
        </w:tc>
      </w:tr>
      <w:tr w:rsidR="00A04602" w:rsidRPr="001233EA" w:rsidTr="00DF176D">
        <w:trPr>
          <w:trHeight w:val="584"/>
          <w:jc w:val="center"/>
        </w:trPr>
        <w:tc>
          <w:tcPr>
            <w:tcW w:w="2981" w:type="dxa"/>
            <w:gridSpan w:val="2"/>
            <w:vAlign w:val="center"/>
          </w:tcPr>
          <w:p w:rsidR="00A04602" w:rsidRPr="001233EA" w:rsidRDefault="00094D2C" w:rsidP="00DF176D">
            <w:pPr>
              <w:spacing w:line="360" w:lineRule="exact"/>
              <w:jc w:val="center"/>
              <w:rPr>
                <w:rFonts w:eastAsia="仿宋_GB2312"/>
                <w:sz w:val="24"/>
              </w:rPr>
            </w:pPr>
            <w:r>
              <w:rPr>
                <w:rFonts w:eastAsia="仿宋_GB2312" w:hint="eastAsia"/>
                <w:sz w:val="24"/>
              </w:rPr>
              <w:t>南京</w:t>
            </w:r>
            <w:r>
              <w:rPr>
                <w:rFonts w:eastAsia="仿宋_GB2312"/>
                <w:sz w:val="24"/>
              </w:rPr>
              <w:t>先进生物制造公共技术服务平台</w:t>
            </w:r>
          </w:p>
        </w:tc>
        <w:tc>
          <w:tcPr>
            <w:tcW w:w="3040" w:type="dxa"/>
            <w:gridSpan w:val="5"/>
            <w:vAlign w:val="center"/>
          </w:tcPr>
          <w:p w:rsidR="00A04602" w:rsidRPr="00094D2C" w:rsidRDefault="00094D2C" w:rsidP="00DF176D">
            <w:pPr>
              <w:spacing w:line="360" w:lineRule="exact"/>
              <w:jc w:val="center"/>
              <w:rPr>
                <w:rFonts w:eastAsia="仿宋_GB2312"/>
                <w:sz w:val="24"/>
              </w:rPr>
            </w:pPr>
            <w:r>
              <w:rPr>
                <w:rFonts w:eastAsia="仿宋_GB2312" w:hint="eastAsia"/>
                <w:sz w:val="24"/>
              </w:rPr>
              <w:t>公共</w:t>
            </w:r>
            <w:r>
              <w:rPr>
                <w:rFonts w:eastAsia="仿宋_GB2312"/>
                <w:sz w:val="24"/>
              </w:rPr>
              <w:t>技术服务平台</w:t>
            </w:r>
            <w:r>
              <w:rPr>
                <w:rFonts w:eastAsia="仿宋_GB2312" w:hint="eastAsia"/>
                <w:sz w:val="24"/>
              </w:rPr>
              <w:t>/</w:t>
            </w:r>
            <w:r>
              <w:rPr>
                <w:rFonts w:eastAsia="仿宋_GB2312" w:hint="eastAsia"/>
                <w:sz w:val="24"/>
              </w:rPr>
              <w:t>市级</w:t>
            </w:r>
          </w:p>
        </w:tc>
        <w:tc>
          <w:tcPr>
            <w:tcW w:w="1843" w:type="dxa"/>
            <w:gridSpan w:val="3"/>
            <w:vAlign w:val="center"/>
          </w:tcPr>
          <w:p w:rsidR="00A04602" w:rsidRPr="00094D2C" w:rsidRDefault="00094D2C" w:rsidP="00DF176D">
            <w:pPr>
              <w:spacing w:line="360" w:lineRule="exact"/>
              <w:jc w:val="center"/>
              <w:rPr>
                <w:rFonts w:eastAsia="仿宋_GB2312"/>
                <w:sz w:val="24"/>
              </w:rPr>
            </w:pPr>
            <w:r>
              <w:rPr>
                <w:rFonts w:eastAsia="仿宋_GB2312" w:hint="eastAsia"/>
                <w:sz w:val="24"/>
              </w:rPr>
              <w:t>南京市</w:t>
            </w:r>
            <w:r>
              <w:rPr>
                <w:rFonts w:eastAsia="仿宋_GB2312"/>
                <w:sz w:val="24"/>
              </w:rPr>
              <w:t>科学技术委员会</w:t>
            </w:r>
          </w:p>
        </w:tc>
        <w:tc>
          <w:tcPr>
            <w:tcW w:w="1511" w:type="dxa"/>
            <w:vAlign w:val="center"/>
          </w:tcPr>
          <w:p w:rsidR="00A04602" w:rsidRPr="00094D2C" w:rsidRDefault="00094D2C" w:rsidP="00DF176D">
            <w:pPr>
              <w:spacing w:line="360" w:lineRule="exact"/>
              <w:jc w:val="center"/>
              <w:rPr>
                <w:rFonts w:eastAsia="仿宋_GB2312"/>
                <w:sz w:val="24"/>
              </w:rPr>
            </w:pPr>
            <w:r>
              <w:rPr>
                <w:rFonts w:eastAsia="仿宋_GB2312"/>
                <w:sz w:val="24"/>
              </w:rPr>
              <w:t>2017.10</w:t>
            </w:r>
          </w:p>
        </w:tc>
      </w:tr>
      <w:tr w:rsidR="00094D2C" w:rsidRPr="001233EA" w:rsidTr="00DF176D">
        <w:trPr>
          <w:trHeight w:val="606"/>
          <w:jc w:val="center"/>
        </w:trPr>
        <w:tc>
          <w:tcPr>
            <w:tcW w:w="2981" w:type="dxa"/>
            <w:gridSpan w:val="2"/>
            <w:vAlign w:val="center"/>
          </w:tcPr>
          <w:p w:rsidR="00094D2C" w:rsidRPr="001233EA" w:rsidRDefault="00094D2C" w:rsidP="00094D2C">
            <w:pPr>
              <w:spacing w:line="360" w:lineRule="exact"/>
              <w:jc w:val="center"/>
              <w:rPr>
                <w:rFonts w:eastAsia="仿宋_GB2312"/>
                <w:sz w:val="24"/>
              </w:rPr>
            </w:pPr>
            <w:r>
              <w:rPr>
                <w:rFonts w:eastAsia="仿宋_GB2312" w:hint="eastAsia"/>
                <w:sz w:val="24"/>
              </w:rPr>
              <w:t>南京市</w:t>
            </w:r>
            <w:r>
              <w:rPr>
                <w:rFonts w:eastAsia="仿宋_GB2312"/>
                <w:sz w:val="24"/>
              </w:rPr>
              <w:t>生物基化学品工程研究中心</w:t>
            </w:r>
          </w:p>
        </w:tc>
        <w:tc>
          <w:tcPr>
            <w:tcW w:w="3040" w:type="dxa"/>
            <w:gridSpan w:val="5"/>
            <w:vAlign w:val="center"/>
          </w:tcPr>
          <w:p w:rsidR="00094D2C" w:rsidRPr="00514FFB" w:rsidRDefault="00094D2C" w:rsidP="00094D2C">
            <w:pPr>
              <w:spacing w:line="360" w:lineRule="exact"/>
              <w:jc w:val="center"/>
              <w:rPr>
                <w:rFonts w:eastAsia="仿宋_GB2312"/>
                <w:sz w:val="24"/>
              </w:rPr>
            </w:pPr>
            <w:r>
              <w:rPr>
                <w:rFonts w:eastAsia="仿宋_GB2312" w:hint="eastAsia"/>
                <w:sz w:val="24"/>
              </w:rPr>
              <w:t>工程</w:t>
            </w:r>
            <w:r>
              <w:rPr>
                <w:rFonts w:eastAsia="仿宋_GB2312"/>
                <w:sz w:val="24"/>
              </w:rPr>
              <w:t>研究中心</w:t>
            </w:r>
            <w:r>
              <w:rPr>
                <w:rFonts w:eastAsia="仿宋_GB2312" w:hint="eastAsia"/>
                <w:sz w:val="24"/>
              </w:rPr>
              <w:t>/</w:t>
            </w:r>
            <w:r>
              <w:rPr>
                <w:rFonts w:eastAsia="仿宋_GB2312" w:hint="eastAsia"/>
                <w:sz w:val="24"/>
              </w:rPr>
              <w:t>市级</w:t>
            </w:r>
          </w:p>
        </w:tc>
        <w:tc>
          <w:tcPr>
            <w:tcW w:w="1843" w:type="dxa"/>
            <w:gridSpan w:val="3"/>
            <w:vAlign w:val="center"/>
          </w:tcPr>
          <w:p w:rsidR="00094D2C" w:rsidRPr="001233EA" w:rsidRDefault="00094D2C" w:rsidP="00094D2C">
            <w:pPr>
              <w:spacing w:line="360" w:lineRule="exact"/>
              <w:jc w:val="center"/>
              <w:rPr>
                <w:rFonts w:eastAsia="仿宋_GB2312"/>
                <w:sz w:val="24"/>
              </w:rPr>
            </w:pPr>
            <w:r>
              <w:rPr>
                <w:rFonts w:eastAsia="仿宋_GB2312" w:hint="eastAsia"/>
                <w:sz w:val="24"/>
              </w:rPr>
              <w:t>南京市</w:t>
            </w:r>
            <w:r>
              <w:rPr>
                <w:rFonts w:eastAsia="仿宋_GB2312"/>
                <w:sz w:val="24"/>
              </w:rPr>
              <w:t>发展和改革委员会</w:t>
            </w:r>
          </w:p>
        </w:tc>
        <w:tc>
          <w:tcPr>
            <w:tcW w:w="1511" w:type="dxa"/>
            <w:vAlign w:val="center"/>
          </w:tcPr>
          <w:p w:rsidR="00094D2C" w:rsidRPr="00514FFB" w:rsidRDefault="00094D2C" w:rsidP="00094D2C">
            <w:pPr>
              <w:spacing w:line="360" w:lineRule="exact"/>
              <w:jc w:val="center"/>
              <w:rPr>
                <w:rFonts w:eastAsia="仿宋_GB2312"/>
                <w:sz w:val="24"/>
              </w:rPr>
            </w:pPr>
            <w:r>
              <w:rPr>
                <w:rFonts w:eastAsia="仿宋_GB2312"/>
                <w:sz w:val="24"/>
              </w:rPr>
              <w:t>2019.04</w:t>
            </w:r>
          </w:p>
        </w:tc>
      </w:tr>
      <w:tr w:rsidR="00094D2C" w:rsidRPr="001233EA" w:rsidTr="00DF176D">
        <w:trPr>
          <w:trHeight w:val="614"/>
          <w:jc w:val="center"/>
        </w:trPr>
        <w:tc>
          <w:tcPr>
            <w:tcW w:w="2981" w:type="dxa"/>
            <w:gridSpan w:val="2"/>
            <w:vAlign w:val="center"/>
          </w:tcPr>
          <w:p w:rsidR="00094D2C" w:rsidRPr="001233EA" w:rsidRDefault="00094D2C" w:rsidP="00094D2C">
            <w:pPr>
              <w:spacing w:line="360" w:lineRule="exact"/>
              <w:jc w:val="center"/>
              <w:rPr>
                <w:rFonts w:eastAsia="仿宋_GB2312"/>
                <w:sz w:val="24"/>
              </w:rPr>
            </w:pPr>
          </w:p>
        </w:tc>
        <w:tc>
          <w:tcPr>
            <w:tcW w:w="3040" w:type="dxa"/>
            <w:gridSpan w:val="5"/>
            <w:vAlign w:val="center"/>
          </w:tcPr>
          <w:p w:rsidR="00094D2C" w:rsidRPr="001233EA" w:rsidRDefault="00094D2C" w:rsidP="00094D2C">
            <w:pPr>
              <w:spacing w:line="360" w:lineRule="exact"/>
              <w:jc w:val="center"/>
              <w:rPr>
                <w:rFonts w:eastAsia="仿宋_GB2312"/>
                <w:sz w:val="24"/>
              </w:rPr>
            </w:pPr>
          </w:p>
        </w:tc>
        <w:tc>
          <w:tcPr>
            <w:tcW w:w="1843" w:type="dxa"/>
            <w:gridSpan w:val="3"/>
            <w:vAlign w:val="center"/>
          </w:tcPr>
          <w:p w:rsidR="00094D2C" w:rsidRPr="001233EA" w:rsidRDefault="00094D2C" w:rsidP="00094D2C">
            <w:pPr>
              <w:spacing w:line="360" w:lineRule="exact"/>
              <w:jc w:val="center"/>
              <w:rPr>
                <w:rFonts w:eastAsia="仿宋_GB2312"/>
                <w:sz w:val="24"/>
              </w:rPr>
            </w:pPr>
          </w:p>
        </w:tc>
        <w:tc>
          <w:tcPr>
            <w:tcW w:w="1511" w:type="dxa"/>
            <w:vAlign w:val="center"/>
          </w:tcPr>
          <w:p w:rsidR="00094D2C" w:rsidRPr="001233EA" w:rsidRDefault="00094D2C" w:rsidP="00094D2C">
            <w:pPr>
              <w:spacing w:line="360" w:lineRule="exact"/>
              <w:jc w:val="center"/>
              <w:rPr>
                <w:rFonts w:eastAsia="仿宋_GB2312"/>
                <w:sz w:val="24"/>
              </w:rPr>
            </w:pPr>
          </w:p>
        </w:tc>
      </w:tr>
      <w:tr w:rsidR="00094D2C" w:rsidRPr="001233EA" w:rsidTr="00DF176D">
        <w:trPr>
          <w:trHeight w:val="614"/>
          <w:jc w:val="center"/>
        </w:trPr>
        <w:tc>
          <w:tcPr>
            <w:tcW w:w="2981" w:type="dxa"/>
            <w:gridSpan w:val="2"/>
            <w:vAlign w:val="center"/>
          </w:tcPr>
          <w:p w:rsidR="00094D2C" w:rsidRPr="001233EA" w:rsidRDefault="00094D2C" w:rsidP="00094D2C">
            <w:pPr>
              <w:spacing w:line="360" w:lineRule="exact"/>
              <w:jc w:val="center"/>
              <w:rPr>
                <w:rFonts w:eastAsia="仿宋_GB2312"/>
                <w:sz w:val="24"/>
              </w:rPr>
            </w:pPr>
          </w:p>
        </w:tc>
        <w:tc>
          <w:tcPr>
            <w:tcW w:w="3040" w:type="dxa"/>
            <w:gridSpan w:val="5"/>
            <w:vAlign w:val="center"/>
          </w:tcPr>
          <w:p w:rsidR="00094D2C" w:rsidRPr="001233EA" w:rsidRDefault="00094D2C" w:rsidP="00094D2C">
            <w:pPr>
              <w:spacing w:line="360" w:lineRule="exact"/>
              <w:jc w:val="center"/>
              <w:rPr>
                <w:rFonts w:eastAsia="仿宋_GB2312"/>
                <w:sz w:val="24"/>
              </w:rPr>
            </w:pPr>
          </w:p>
        </w:tc>
        <w:tc>
          <w:tcPr>
            <w:tcW w:w="1843" w:type="dxa"/>
            <w:gridSpan w:val="3"/>
            <w:vAlign w:val="center"/>
          </w:tcPr>
          <w:p w:rsidR="00094D2C" w:rsidRPr="001233EA" w:rsidRDefault="00094D2C" w:rsidP="00094D2C">
            <w:pPr>
              <w:spacing w:line="360" w:lineRule="exact"/>
              <w:jc w:val="center"/>
              <w:rPr>
                <w:rFonts w:eastAsia="仿宋_GB2312"/>
                <w:sz w:val="24"/>
              </w:rPr>
            </w:pPr>
          </w:p>
        </w:tc>
        <w:tc>
          <w:tcPr>
            <w:tcW w:w="1511" w:type="dxa"/>
            <w:vAlign w:val="center"/>
          </w:tcPr>
          <w:p w:rsidR="00094D2C" w:rsidRPr="001233EA" w:rsidRDefault="00094D2C" w:rsidP="00094D2C">
            <w:pPr>
              <w:spacing w:line="360" w:lineRule="exact"/>
              <w:jc w:val="center"/>
              <w:rPr>
                <w:rFonts w:eastAsia="仿宋_GB2312"/>
                <w:sz w:val="24"/>
              </w:rPr>
            </w:pPr>
          </w:p>
        </w:tc>
      </w:tr>
      <w:tr w:rsidR="00094D2C" w:rsidRPr="001233EA" w:rsidTr="00DF176D">
        <w:trPr>
          <w:trHeight w:val="614"/>
          <w:jc w:val="center"/>
        </w:trPr>
        <w:tc>
          <w:tcPr>
            <w:tcW w:w="2981" w:type="dxa"/>
            <w:gridSpan w:val="2"/>
            <w:vAlign w:val="center"/>
          </w:tcPr>
          <w:p w:rsidR="00094D2C" w:rsidRPr="001233EA" w:rsidRDefault="00094D2C" w:rsidP="00094D2C">
            <w:pPr>
              <w:spacing w:line="360" w:lineRule="exact"/>
              <w:jc w:val="center"/>
              <w:rPr>
                <w:rFonts w:eastAsia="仿宋_GB2312"/>
                <w:sz w:val="24"/>
              </w:rPr>
            </w:pPr>
          </w:p>
        </w:tc>
        <w:tc>
          <w:tcPr>
            <w:tcW w:w="3040" w:type="dxa"/>
            <w:gridSpan w:val="5"/>
            <w:vAlign w:val="center"/>
          </w:tcPr>
          <w:p w:rsidR="00094D2C" w:rsidRPr="001233EA" w:rsidRDefault="00094D2C" w:rsidP="00094D2C">
            <w:pPr>
              <w:spacing w:line="360" w:lineRule="exact"/>
              <w:jc w:val="center"/>
              <w:rPr>
                <w:rFonts w:eastAsia="仿宋_GB2312"/>
                <w:sz w:val="24"/>
              </w:rPr>
            </w:pPr>
          </w:p>
        </w:tc>
        <w:tc>
          <w:tcPr>
            <w:tcW w:w="1843" w:type="dxa"/>
            <w:gridSpan w:val="3"/>
            <w:vAlign w:val="center"/>
          </w:tcPr>
          <w:p w:rsidR="00094D2C" w:rsidRPr="001233EA" w:rsidRDefault="00094D2C" w:rsidP="00094D2C">
            <w:pPr>
              <w:spacing w:line="360" w:lineRule="exact"/>
              <w:jc w:val="center"/>
              <w:rPr>
                <w:rFonts w:eastAsia="仿宋_GB2312"/>
                <w:sz w:val="24"/>
              </w:rPr>
            </w:pPr>
          </w:p>
        </w:tc>
        <w:tc>
          <w:tcPr>
            <w:tcW w:w="1511" w:type="dxa"/>
            <w:vAlign w:val="center"/>
          </w:tcPr>
          <w:p w:rsidR="00094D2C" w:rsidRPr="001233EA" w:rsidRDefault="00094D2C" w:rsidP="00094D2C">
            <w:pPr>
              <w:spacing w:line="360" w:lineRule="exact"/>
              <w:jc w:val="center"/>
              <w:rPr>
                <w:rFonts w:eastAsia="仿宋_GB2312"/>
                <w:sz w:val="24"/>
              </w:rPr>
            </w:pPr>
          </w:p>
        </w:tc>
      </w:tr>
      <w:tr w:rsidR="00094D2C" w:rsidRPr="001233EA" w:rsidTr="00DF176D">
        <w:trPr>
          <w:trHeight w:val="1201"/>
          <w:jc w:val="center"/>
        </w:trPr>
        <w:tc>
          <w:tcPr>
            <w:tcW w:w="9375" w:type="dxa"/>
            <w:gridSpan w:val="11"/>
            <w:vAlign w:val="center"/>
          </w:tcPr>
          <w:p w:rsidR="00094D2C" w:rsidRPr="001233EA" w:rsidRDefault="00094D2C" w:rsidP="00094D2C">
            <w:pPr>
              <w:jc w:val="center"/>
              <w:rPr>
                <w:rFonts w:eastAsia="仿宋_GB2312"/>
                <w:b/>
                <w:sz w:val="24"/>
              </w:rPr>
            </w:pPr>
            <w:r w:rsidRPr="001233EA">
              <w:rPr>
                <w:rFonts w:eastAsia="仿宋_GB2312"/>
                <w:b/>
                <w:sz w:val="24"/>
              </w:rPr>
              <w:t>可获得优先支持情况</w:t>
            </w:r>
          </w:p>
          <w:p w:rsidR="00094D2C" w:rsidRPr="001233EA" w:rsidRDefault="00094D2C" w:rsidP="00094D2C">
            <w:pPr>
              <w:spacing w:line="360" w:lineRule="exact"/>
              <w:jc w:val="center"/>
              <w:rPr>
                <w:rFonts w:eastAsia="仿宋_GB2312"/>
                <w:sz w:val="24"/>
              </w:rPr>
            </w:pPr>
            <w:r w:rsidRPr="001233EA">
              <w:rPr>
                <w:rFonts w:eastAsia="仿宋_GB2312"/>
                <w:sz w:val="24"/>
              </w:rPr>
              <w:t>（院士工作站、博士后科研工作站，省级及以上企业重点实验室、工程技术研究中心、企业技术中心、产业技术研究院、人文社科基地等，需提供证明材料）</w:t>
            </w:r>
          </w:p>
        </w:tc>
      </w:tr>
      <w:tr w:rsidR="00094D2C" w:rsidRPr="001233EA" w:rsidTr="00DF176D">
        <w:trPr>
          <w:trHeight w:val="614"/>
          <w:jc w:val="center"/>
        </w:trPr>
        <w:tc>
          <w:tcPr>
            <w:tcW w:w="2981" w:type="dxa"/>
            <w:gridSpan w:val="2"/>
            <w:vAlign w:val="center"/>
          </w:tcPr>
          <w:p w:rsidR="00094D2C" w:rsidRPr="001233EA" w:rsidRDefault="00094D2C" w:rsidP="00094D2C">
            <w:pPr>
              <w:jc w:val="center"/>
              <w:rPr>
                <w:rFonts w:eastAsia="仿宋_GB2312"/>
                <w:sz w:val="24"/>
              </w:rPr>
            </w:pPr>
            <w:r w:rsidRPr="001233EA">
              <w:rPr>
                <w:rFonts w:eastAsia="仿宋_GB2312"/>
                <w:sz w:val="24"/>
              </w:rPr>
              <w:t>平台名称</w:t>
            </w:r>
          </w:p>
        </w:tc>
        <w:tc>
          <w:tcPr>
            <w:tcW w:w="3040" w:type="dxa"/>
            <w:gridSpan w:val="5"/>
            <w:vAlign w:val="center"/>
          </w:tcPr>
          <w:p w:rsidR="00094D2C" w:rsidRPr="001233EA" w:rsidRDefault="00094D2C" w:rsidP="00094D2C">
            <w:pPr>
              <w:jc w:val="center"/>
              <w:rPr>
                <w:rFonts w:eastAsia="仿宋_GB2312"/>
                <w:sz w:val="24"/>
              </w:rPr>
            </w:pPr>
            <w:r w:rsidRPr="001233EA">
              <w:rPr>
                <w:rFonts w:eastAsia="仿宋_GB2312"/>
                <w:sz w:val="24"/>
              </w:rPr>
              <w:t>平台类别、级别</w:t>
            </w:r>
          </w:p>
        </w:tc>
        <w:tc>
          <w:tcPr>
            <w:tcW w:w="1843" w:type="dxa"/>
            <w:gridSpan w:val="3"/>
            <w:vAlign w:val="center"/>
          </w:tcPr>
          <w:p w:rsidR="00094D2C" w:rsidRPr="001233EA" w:rsidRDefault="00094D2C" w:rsidP="00094D2C">
            <w:pPr>
              <w:jc w:val="center"/>
              <w:rPr>
                <w:rFonts w:eastAsia="仿宋_GB2312"/>
                <w:sz w:val="24"/>
              </w:rPr>
            </w:pPr>
            <w:r w:rsidRPr="001233EA">
              <w:rPr>
                <w:rFonts w:eastAsia="仿宋_GB2312"/>
                <w:sz w:val="24"/>
              </w:rPr>
              <w:t>批准单位</w:t>
            </w:r>
          </w:p>
        </w:tc>
        <w:tc>
          <w:tcPr>
            <w:tcW w:w="1511" w:type="dxa"/>
            <w:vAlign w:val="center"/>
          </w:tcPr>
          <w:p w:rsidR="00094D2C" w:rsidRPr="001233EA" w:rsidRDefault="00094D2C" w:rsidP="00094D2C">
            <w:pPr>
              <w:jc w:val="center"/>
              <w:rPr>
                <w:rFonts w:eastAsia="仿宋_GB2312"/>
                <w:sz w:val="24"/>
              </w:rPr>
            </w:pPr>
            <w:r w:rsidRPr="001233EA">
              <w:rPr>
                <w:rFonts w:eastAsia="仿宋_GB2312"/>
                <w:sz w:val="24"/>
              </w:rPr>
              <w:t>获批时间</w:t>
            </w:r>
          </w:p>
        </w:tc>
      </w:tr>
      <w:tr w:rsidR="00094D2C" w:rsidRPr="001233EA" w:rsidTr="00514FFB">
        <w:trPr>
          <w:trHeight w:hRule="exact" w:val="1238"/>
          <w:jc w:val="center"/>
        </w:trPr>
        <w:tc>
          <w:tcPr>
            <w:tcW w:w="2981" w:type="dxa"/>
            <w:gridSpan w:val="2"/>
            <w:vAlign w:val="center"/>
          </w:tcPr>
          <w:p w:rsidR="00094D2C" w:rsidRPr="001233EA" w:rsidRDefault="00094D2C" w:rsidP="00094D2C">
            <w:pPr>
              <w:spacing w:line="360" w:lineRule="exact"/>
              <w:jc w:val="center"/>
              <w:rPr>
                <w:rFonts w:eastAsia="仿宋_GB2312"/>
                <w:sz w:val="24"/>
              </w:rPr>
            </w:pPr>
            <w:r>
              <w:rPr>
                <w:rFonts w:eastAsia="仿宋_GB2312" w:hint="eastAsia"/>
                <w:sz w:val="24"/>
              </w:rPr>
              <w:t>南京市</w:t>
            </w:r>
            <w:r>
              <w:rPr>
                <w:rFonts w:eastAsia="仿宋_GB2312"/>
                <w:sz w:val="24"/>
              </w:rPr>
              <w:t>博士后创新实践基地</w:t>
            </w:r>
          </w:p>
        </w:tc>
        <w:tc>
          <w:tcPr>
            <w:tcW w:w="3040" w:type="dxa"/>
            <w:gridSpan w:val="5"/>
            <w:vAlign w:val="center"/>
          </w:tcPr>
          <w:p w:rsidR="00094D2C" w:rsidRPr="001233EA" w:rsidRDefault="00094D2C" w:rsidP="00094D2C">
            <w:pPr>
              <w:spacing w:line="360" w:lineRule="exact"/>
              <w:jc w:val="center"/>
              <w:rPr>
                <w:rFonts w:eastAsia="仿宋_GB2312"/>
                <w:sz w:val="24"/>
              </w:rPr>
            </w:pPr>
            <w:r>
              <w:rPr>
                <w:rFonts w:eastAsia="仿宋_GB2312" w:hint="eastAsia"/>
                <w:sz w:val="24"/>
              </w:rPr>
              <w:t>博士后</w:t>
            </w:r>
            <w:r>
              <w:rPr>
                <w:rFonts w:eastAsia="仿宋_GB2312"/>
                <w:sz w:val="24"/>
              </w:rPr>
              <w:t>创新实践基地</w:t>
            </w:r>
            <w:r>
              <w:rPr>
                <w:rFonts w:eastAsia="仿宋_GB2312" w:hint="eastAsia"/>
                <w:sz w:val="24"/>
              </w:rPr>
              <w:t>/</w:t>
            </w:r>
            <w:r>
              <w:rPr>
                <w:rFonts w:eastAsia="仿宋_GB2312" w:hint="eastAsia"/>
                <w:sz w:val="24"/>
              </w:rPr>
              <w:t>市级</w:t>
            </w:r>
          </w:p>
        </w:tc>
        <w:tc>
          <w:tcPr>
            <w:tcW w:w="1843" w:type="dxa"/>
            <w:gridSpan w:val="3"/>
            <w:vAlign w:val="center"/>
          </w:tcPr>
          <w:p w:rsidR="00094D2C" w:rsidRPr="00514FFB" w:rsidRDefault="00094D2C" w:rsidP="00094D2C">
            <w:pPr>
              <w:spacing w:line="360" w:lineRule="exact"/>
              <w:jc w:val="center"/>
              <w:rPr>
                <w:rFonts w:eastAsia="仿宋_GB2312"/>
                <w:sz w:val="24"/>
              </w:rPr>
            </w:pPr>
            <w:r>
              <w:rPr>
                <w:rFonts w:eastAsia="仿宋_GB2312" w:hint="eastAsia"/>
                <w:sz w:val="24"/>
              </w:rPr>
              <w:t>南京市</w:t>
            </w:r>
            <w:r>
              <w:rPr>
                <w:rFonts w:eastAsia="仿宋_GB2312"/>
                <w:sz w:val="24"/>
              </w:rPr>
              <w:t>人力资源和社会保障局</w:t>
            </w:r>
          </w:p>
        </w:tc>
        <w:tc>
          <w:tcPr>
            <w:tcW w:w="1511" w:type="dxa"/>
            <w:vAlign w:val="center"/>
          </w:tcPr>
          <w:p w:rsidR="00094D2C" w:rsidRPr="00514FFB" w:rsidRDefault="00094D2C" w:rsidP="00094D2C">
            <w:pPr>
              <w:spacing w:line="360" w:lineRule="exact"/>
              <w:jc w:val="center"/>
              <w:rPr>
                <w:rFonts w:eastAsia="仿宋_GB2312"/>
                <w:sz w:val="24"/>
              </w:rPr>
            </w:pPr>
            <w:r>
              <w:rPr>
                <w:rFonts w:eastAsia="仿宋_GB2312"/>
                <w:sz w:val="24"/>
              </w:rPr>
              <w:t>2019.08</w:t>
            </w:r>
          </w:p>
        </w:tc>
      </w:tr>
      <w:tr w:rsidR="00094D2C" w:rsidRPr="001233EA" w:rsidTr="00DF176D">
        <w:trPr>
          <w:trHeight w:hRule="exact" w:val="510"/>
          <w:jc w:val="center"/>
        </w:trPr>
        <w:tc>
          <w:tcPr>
            <w:tcW w:w="2981" w:type="dxa"/>
            <w:gridSpan w:val="2"/>
            <w:vAlign w:val="center"/>
          </w:tcPr>
          <w:p w:rsidR="00094D2C" w:rsidRPr="001233EA" w:rsidRDefault="00094D2C" w:rsidP="00094D2C">
            <w:pPr>
              <w:spacing w:line="360" w:lineRule="exact"/>
              <w:jc w:val="center"/>
              <w:rPr>
                <w:rFonts w:eastAsia="仿宋_GB2312"/>
                <w:sz w:val="24"/>
              </w:rPr>
            </w:pPr>
          </w:p>
        </w:tc>
        <w:tc>
          <w:tcPr>
            <w:tcW w:w="3040" w:type="dxa"/>
            <w:gridSpan w:val="5"/>
            <w:vAlign w:val="center"/>
          </w:tcPr>
          <w:p w:rsidR="00094D2C" w:rsidRPr="001233EA" w:rsidRDefault="00094D2C" w:rsidP="00094D2C">
            <w:pPr>
              <w:spacing w:line="360" w:lineRule="exact"/>
              <w:jc w:val="center"/>
              <w:rPr>
                <w:rFonts w:eastAsia="仿宋_GB2312"/>
                <w:sz w:val="24"/>
              </w:rPr>
            </w:pPr>
          </w:p>
        </w:tc>
        <w:tc>
          <w:tcPr>
            <w:tcW w:w="1843" w:type="dxa"/>
            <w:gridSpan w:val="3"/>
            <w:vAlign w:val="center"/>
          </w:tcPr>
          <w:p w:rsidR="00094D2C" w:rsidRPr="001233EA" w:rsidRDefault="00094D2C" w:rsidP="00094D2C">
            <w:pPr>
              <w:spacing w:line="360" w:lineRule="exact"/>
              <w:jc w:val="center"/>
              <w:rPr>
                <w:rFonts w:eastAsia="仿宋_GB2312"/>
                <w:sz w:val="24"/>
              </w:rPr>
            </w:pPr>
          </w:p>
        </w:tc>
        <w:tc>
          <w:tcPr>
            <w:tcW w:w="1511" w:type="dxa"/>
            <w:vAlign w:val="center"/>
          </w:tcPr>
          <w:p w:rsidR="00094D2C" w:rsidRPr="001233EA" w:rsidRDefault="00094D2C" w:rsidP="00094D2C">
            <w:pPr>
              <w:spacing w:line="360" w:lineRule="exact"/>
              <w:jc w:val="center"/>
              <w:rPr>
                <w:rFonts w:eastAsia="仿宋_GB2312"/>
                <w:sz w:val="24"/>
              </w:rPr>
            </w:pPr>
          </w:p>
        </w:tc>
      </w:tr>
      <w:tr w:rsidR="00094D2C" w:rsidRPr="001233EA" w:rsidTr="00DF176D">
        <w:trPr>
          <w:trHeight w:hRule="exact" w:val="510"/>
          <w:jc w:val="center"/>
        </w:trPr>
        <w:tc>
          <w:tcPr>
            <w:tcW w:w="2981" w:type="dxa"/>
            <w:gridSpan w:val="2"/>
            <w:vAlign w:val="center"/>
          </w:tcPr>
          <w:p w:rsidR="00094D2C" w:rsidRPr="001233EA" w:rsidRDefault="00094D2C" w:rsidP="00094D2C">
            <w:pPr>
              <w:spacing w:line="360" w:lineRule="exact"/>
              <w:jc w:val="center"/>
              <w:rPr>
                <w:rFonts w:eastAsia="仿宋_GB2312"/>
                <w:sz w:val="24"/>
              </w:rPr>
            </w:pPr>
          </w:p>
        </w:tc>
        <w:tc>
          <w:tcPr>
            <w:tcW w:w="3040" w:type="dxa"/>
            <w:gridSpan w:val="5"/>
            <w:vAlign w:val="center"/>
          </w:tcPr>
          <w:p w:rsidR="00094D2C" w:rsidRPr="001233EA" w:rsidRDefault="00094D2C" w:rsidP="00094D2C">
            <w:pPr>
              <w:spacing w:line="360" w:lineRule="exact"/>
              <w:jc w:val="center"/>
              <w:rPr>
                <w:rFonts w:eastAsia="仿宋_GB2312"/>
                <w:sz w:val="24"/>
              </w:rPr>
            </w:pPr>
          </w:p>
        </w:tc>
        <w:tc>
          <w:tcPr>
            <w:tcW w:w="1843" w:type="dxa"/>
            <w:gridSpan w:val="3"/>
            <w:vAlign w:val="center"/>
          </w:tcPr>
          <w:p w:rsidR="00094D2C" w:rsidRPr="001233EA" w:rsidRDefault="00094D2C" w:rsidP="00094D2C">
            <w:pPr>
              <w:spacing w:line="360" w:lineRule="exact"/>
              <w:jc w:val="center"/>
              <w:rPr>
                <w:rFonts w:eastAsia="仿宋_GB2312"/>
                <w:sz w:val="24"/>
              </w:rPr>
            </w:pPr>
          </w:p>
        </w:tc>
        <w:tc>
          <w:tcPr>
            <w:tcW w:w="1511" w:type="dxa"/>
            <w:vAlign w:val="center"/>
          </w:tcPr>
          <w:p w:rsidR="00094D2C" w:rsidRPr="001233EA" w:rsidRDefault="00094D2C" w:rsidP="00094D2C">
            <w:pPr>
              <w:spacing w:line="360" w:lineRule="exact"/>
              <w:jc w:val="center"/>
              <w:rPr>
                <w:rFonts w:eastAsia="仿宋_GB2312"/>
                <w:sz w:val="24"/>
              </w:rPr>
            </w:pPr>
          </w:p>
        </w:tc>
      </w:tr>
      <w:tr w:rsidR="00094D2C" w:rsidRPr="001233EA" w:rsidTr="00DF176D">
        <w:trPr>
          <w:trHeight w:hRule="exact" w:val="510"/>
          <w:jc w:val="center"/>
        </w:trPr>
        <w:tc>
          <w:tcPr>
            <w:tcW w:w="2981" w:type="dxa"/>
            <w:gridSpan w:val="2"/>
            <w:vAlign w:val="center"/>
          </w:tcPr>
          <w:p w:rsidR="00094D2C" w:rsidRPr="001233EA" w:rsidRDefault="00094D2C" w:rsidP="00094D2C">
            <w:pPr>
              <w:spacing w:line="360" w:lineRule="exact"/>
              <w:jc w:val="center"/>
              <w:rPr>
                <w:rFonts w:eastAsia="仿宋_GB2312"/>
                <w:sz w:val="24"/>
              </w:rPr>
            </w:pPr>
          </w:p>
        </w:tc>
        <w:tc>
          <w:tcPr>
            <w:tcW w:w="3040" w:type="dxa"/>
            <w:gridSpan w:val="5"/>
            <w:vAlign w:val="center"/>
          </w:tcPr>
          <w:p w:rsidR="00094D2C" w:rsidRPr="001233EA" w:rsidRDefault="00094D2C" w:rsidP="00094D2C">
            <w:pPr>
              <w:spacing w:line="360" w:lineRule="exact"/>
              <w:jc w:val="center"/>
              <w:rPr>
                <w:rFonts w:eastAsia="仿宋_GB2312"/>
                <w:sz w:val="24"/>
              </w:rPr>
            </w:pPr>
          </w:p>
        </w:tc>
        <w:tc>
          <w:tcPr>
            <w:tcW w:w="1843" w:type="dxa"/>
            <w:gridSpan w:val="3"/>
            <w:vAlign w:val="center"/>
          </w:tcPr>
          <w:p w:rsidR="00094D2C" w:rsidRPr="001233EA" w:rsidRDefault="00094D2C" w:rsidP="00094D2C">
            <w:pPr>
              <w:spacing w:line="360" w:lineRule="exact"/>
              <w:jc w:val="center"/>
              <w:rPr>
                <w:rFonts w:eastAsia="仿宋_GB2312"/>
                <w:sz w:val="24"/>
              </w:rPr>
            </w:pPr>
          </w:p>
        </w:tc>
        <w:tc>
          <w:tcPr>
            <w:tcW w:w="1511" w:type="dxa"/>
            <w:vAlign w:val="center"/>
          </w:tcPr>
          <w:p w:rsidR="00094D2C" w:rsidRPr="001233EA" w:rsidRDefault="00094D2C" w:rsidP="00094D2C">
            <w:pPr>
              <w:spacing w:line="360" w:lineRule="exact"/>
              <w:jc w:val="center"/>
              <w:rPr>
                <w:rFonts w:eastAsia="仿宋_GB2312"/>
                <w:sz w:val="24"/>
              </w:rPr>
            </w:pPr>
          </w:p>
        </w:tc>
      </w:tr>
      <w:tr w:rsidR="00094D2C" w:rsidRPr="001233EA" w:rsidTr="00DF176D">
        <w:trPr>
          <w:trHeight w:hRule="exact" w:val="510"/>
          <w:jc w:val="center"/>
        </w:trPr>
        <w:tc>
          <w:tcPr>
            <w:tcW w:w="2981" w:type="dxa"/>
            <w:gridSpan w:val="2"/>
            <w:vAlign w:val="center"/>
          </w:tcPr>
          <w:p w:rsidR="00094D2C" w:rsidRPr="001233EA" w:rsidRDefault="00094D2C" w:rsidP="00094D2C">
            <w:pPr>
              <w:spacing w:line="360" w:lineRule="exact"/>
              <w:jc w:val="center"/>
              <w:rPr>
                <w:rFonts w:eastAsia="仿宋_GB2312"/>
                <w:sz w:val="24"/>
              </w:rPr>
            </w:pPr>
          </w:p>
        </w:tc>
        <w:tc>
          <w:tcPr>
            <w:tcW w:w="3040" w:type="dxa"/>
            <w:gridSpan w:val="5"/>
            <w:vAlign w:val="center"/>
          </w:tcPr>
          <w:p w:rsidR="00094D2C" w:rsidRPr="001233EA" w:rsidRDefault="00094D2C" w:rsidP="00094D2C">
            <w:pPr>
              <w:spacing w:line="360" w:lineRule="exact"/>
              <w:jc w:val="center"/>
              <w:rPr>
                <w:rFonts w:eastAsia="仿宋_GB2312"/>
                <w:sz w:val="24"/>
              </w:rPr>
            </w:pPr>
          </w:p>
        </w:tc>
        <w:tc>
          <w:tcPr>
            <w:tcW w:w="1843" w:type="dxa"/>
            <w:gridSpan w:val="3"/>
            <w:vAlign w:val="center"/>
          </w:tcPr>
          <w:p w:rsidR="00094D2C" w:rsidRPr="001233EA" w:rsidRDefault="00094D2C" w:rsidP="00094D2C">
            <w:pPr>
              <w:spacing w:line="360" w:lineRule="exact"/>
              <w:jc w:val="center"/>
              <w:rPr>
                <w:rFonts w:eastAsia="仿宋_GB2312"/>
                <w:sz w:val="24"/>
              </w:rPr>
            </w:pPr>
          </w:p>
        </w:tc>
        <w:tc>
          <w:tcPr>
            <w:tcW w:w="1511" w:type="dxa"/>
            <w:vAlign w:val="center"/>
          </w:tcPr>
          <w:p w:rsidR="00094D2C" w:rsidRPr="001233EA" w:rsidRDefault="00094D2C" w:rsidP="00094D2C">
            <w:pPr>
              <w:spacing w:line="360" w:lineRule="exact"/>
              <w:jc w:val="center"/>
              <w:rPr>
                <w:rFonts w:eastAsia="仿宋_GB2312"/>
                <w:sz w:val="24"/>
              </w:rPr>
            </w:pPr>
          </w:p>
        </w:tc>
      </w:tr>
      <w:tr w:rsidR="00094D2C" w:rsidRPr="001233EA" w:rsidTr="00DF176D">
        <w:trPr>
          <w:trHeight w:val="614"/>
          <w:jc w:val="center"/>
        </w:trPr>
        <w:tc>
          <w:tcPr>
            <w:tcW w:w="2981" w:type="dxa"/>
            <w:gridSpan w:val="2"/>
            <w:vAlign w:val="center"/>
          </w:tcPr>
          <w:p w:rsidR="00094D2C" w:rsidRPr="001233EA" w:rsidRDefault="00094D2C" w:rsidP="00094D2C">
            <w:pPr>
              <w:spacing w:line="360" w:lineRule="exact"/>
              <w:jc w:val="center"/>
              <w:rPr>
                <w:rFonts w:eastAsia="仿宋_GB2312"/>
                <w:sz w:val="24"/>
              </w:rPr>
            </w:pPr>
          </w:p>
        </w:tc>
        <w:tc>
          <w:tcPr>
            <w:tcW w:w="3040" w:type="dxa"/>
            <w:gridSpan w:val="5"/>
            <w:vAlign w:val="center"/>
          </w:tcPr>
          <w:p w:rsidR="00094D2C" w:rsidRPr="001233EA" w:rsidRDefault="00094D2C" w:rsidP="00094D2C">
            <w:pPr>
              <w:spacing w:line="360" w:lineRule="exact"/>
              <w:jc w:val="center"/>
              <w:rPr>
                <w:rFonts w:eastAsia="仿宋_GB2312"/>
                <w:sz w:val="24"/>
              </w:rPr>
            </w:pPr>
          </w:p>
        </w:tc>
        <w:tc>
          <w:tcPr>
            <w:tcW w:w="1843" w:type="dxa"/>
            <w:gridSpan w:val="3"/>
            <w:vAlign w:val="center"/>
          </w:tcPr>
          <w:p w:rsidR="00094D2C" w:rsidRPr="001233EA" w:rsidRDefault="00094D2C" w:rsidP="00094D2C">
            <w:pPr>
              <w:spacing w:line="360" w:lineRule="exact"/>
              <w:jc w:val="center"/>
              <w:rPr>
                <w:rFonts w:eastAsia="仿宋_GB2312"/>
                <w:sz w:val="24"/>
              </w:rPr>
            </w:pPr>
          </w:p>
        </w:tc>
        <w:tc>
          <w:tcPr>
            <w:tcW w:w="1511" w:type="dxa"/>
            <w:vAlign w:val="center"/>
          </w:tcPr>
          <w:p w:rsidR="00094D2C" w:rsidRPr="001233EA" w:rsidRDefault="00094D2C" w:rsidP="00094D2C">
            <w:pPr>
              <w:spacing w:line="360" w:lineRule="exact"/>
              <w:jc w:val="center"/>
              <w:rPr>
                <w:rFonts w:eastAsia="仿宋_GB2312"/>
                <w:sz w:val="24"/>
              </w:rPr>
            </w:pPr>
          </w:p>
        </w:tc>
      </w:tr>
      <w:tr w:rsidR="00094D2C" w:rsidRPr="001233EA" w:rsidTr="00DF176D">
        <w:trPr>
          <w:trHeight w:val="413"/>
          <w:jc w:val="center"/>
        </w:trPr>
        <w:tc>
          <w:tcPr>
            <w:tcW w:w="9375" w:type="dxa"/>
            <w:gridSpan w:val="11"/>
          </w:tcPr>
          <w:p w:rsidR="00094D2C" w:rsidRPr="001233EA" w:rsidRDefault="00094D2C" w:rsidP="00094D2C">
            <w:pPr>
              <w:jc w:val="left"/>
              <w:rPr>
                <w:szCs w:val="21"/>
              </w:rPr>
            </w:pPr>
            <w:r w:rsidRPr="001233EA">
              <w:rPr>
                <w:rFonts w:eastAsia="仿宋_GB2312"/>
                <w:sz w:val="24"/>
              </w:rPr>
              <w:lastRenderedPageBreak/>
              <w:t>申请设站单位与高校已有的合作基础（分条目列出，限</w:t>
            </w:r>
            <w:r w:rsidRPr="001233EA">
              <w:rPr>
                <w:rFonts w:eastAsia="仿宋_GB2312"/>
                <w:sz w:val="24"/>
              </w:rPr>
              <w:t>1000</w:t>
            </w:r>
            <w:r w:rsidRPr="001233EA">
              <w:rPr>
                <w:rFonts w:eastAsia="仿宋_GB2312"/>
                <w:sz w:val="24"/>
              </w:rPr>
              <w:t>字以内。其中，联合承担的纵向和横向项目或合作成果限填近三年具有代表性的</w:t>
            </w:r>
            <w:r w:rsidRPr="001233EA">
              <w:rPr>
                <w:rFonts w:eastAsia="仿宋_GB2312"/>
                <w:sz w:val="24"/>
              </w:rPr>
              <w:t>3</w:t>
            </w:r>
            <w:r w:rsidRPr="001233EA">
              <w:rPr>
                <w:rFonts w:eastAsia="仿宋_GB2312"/>
                <w:sz w:val="24"/>
              </w:rPr>
              <w:t>项，需填写项目名称、批准单位、获批时间、项目内容、取得的成果等内容，并提供证明材料）</w:t>
            </w:r>
          </w:p>
        </w:tc>
      </w:tr>
      <w:tr w:rsidR="00094D2C" w:rsidRPr="001233EA" w:rsidTr="00FC36DB">
        <w:trPr>
          <w:trHeight w:val="2117"/>
          <w:jc w:val="center"/>
        </w:trPr>
        <w:tc>
          <w:tcPr>
            <w:tcW w:w="9375" w:type="dxa"/>
            <w:gridSpan w:val="11"/>
          </w:tcPr>
          <w:p w:rsidR="005C315A" w:rsidRDefault="00094D2C" w:rsidP="00094D2C">
            <w:pPr>
              <w:spacing w:line="360" w:lineRule="auto"/>
              <w:ind w:firstLineChars="200" w:firstLine="480"/>
              <w:rPr>
                <w:rFonts w:eastAsia="仿宋_GB2312"/>
                <w:sz w:val="24"/>
              </w:rPr>
            </w:pPr>
            <w:r w:rsidRPr="00EE080F">
              <w:rPr>
                <w:rFonts w:eastAsia="仿宋_GB2312" w:hint="eastAsia"/>
                <w:sz w:val="24"/>
              </w:rPr>
              <w:t>南京高新工大生物技术研究院有限公司是江苏省产业技术研究院工业生物技术研究所的法人实体单位，依托南京工业大学国家生化工程技术研究中心，实施“一所两制”。高校运行机制的南京工业大学国家生化中心，负责原创成果产出，市场化运行的实体公司负责原创技术二次开发，技术转移。研究</w:t>
            </w:r>
            <w:r w:rsidR="00497160">
              <w:rPr>
                <w:rFonts w:eastAsia="仿宋_GB2312" w:hint="eastAsia"/>
                <w:sz w:val="24"/>
              </w:rPr>
              <w:t>所致力于建成国内一流、国际先进的工业生物技术创新创业平台。研究院</w:t>
            </w:r>
            <w:r w:rsidRPr="00EE080F">
              <w:rPr>
                <w:rFonts w:eastAsia="仿宋_GB2312" w:hint="eastAsia"/>
                <w:sz w:val="24"/>
              </w:rPr>
              <w:t>宗旨是围绕“科技成果项目落地、新型研发机构落地、校地融合发展”，整合更多科技资源，撬动更多社会资本，为区域产业升级及经济结构转型服务，并辐射全国。</w:t>
            </w:r>
          </w:p>
          <w:p w:rsidR="00094D2C" w:rsidRPr="00823EFB" w:rsidRDefault="005D6C2E" w:rsidP="00094D2C">
            <w:pPr>
              <w:spacing w:line="360" w:lineRule="auto"/>
              <w:ind w:firstLineChars="200" w:firstLine="480"/>
              <w:rPr>
                <w:rFonts w:eastAsia="仿宋_GB2312"/>
                <w:sz w:val="24"/>
              </w:rPr>
            </w:pPr>
            <w:r>
              <w:rPr>
                <w:rFonts w:eastAsia="仿宋_GB2312" w:hint="eastAsia"/>
                <w:sz w:val="24"/>
              </w:rPr>
              <w:t>2015</w:t>
            </w:r>
            <w:r>
              <w:rPr>
                <w:rFonts w:eastAsia="仿宋_GB2312" w:hint="eastAsia"/>
                <w:sz w:val="24"/>
              </w:rPr>
              <w:t>年南京高新区管委会、南京工业大学签署</w:t>
            </w:r>
            <w:r w:rsidR="005C315A">
              <w:rPr>
                <w:rFonts w:eastAsia="仿宋_GB2312" w:hint="eastAsia"/>
                <w:sz w:val="24"/>
              </w:rPr>
              <w:t>《共建南京高新工大生物技术研究院</w:t>
            </w:r>
            <w:r w:rsidR="005C315A">
              <w:rPr>
                <w:rFonts w:eastAsia="仿宋_GB2312"/>
                <w:sz w:val="24"/>
              </w:rPr>
              <w:t>协议</w:t>
            </w:r>
            <w:r>
              <w:rPr>
                <w:rFonts w:eastAsia="仿宋_GB2312" w:hint="eastAsia"/>
                <w:sz w:val="24"/>
              </w:rPr>
              <w:t>》，</w:t>
            </w:r>
            <w:r w:rsidR="00E8727F">
              <w:rPr>
                <w:rFonts w:eastAsia="仿宋_GB2312" w:hint="eastAsia"/>
                <w:sz w:val="24"/>
              </w:rPr>
              <w:t>针对</w:t>
            </w:r>
            <w:r w:rsidR="00E8727F">
              <w:rPr>
                <w:rFonts w:eastAsia="仿宋_GB2312"/>
                <w:sz w:val="24"/>
              </w:rPr>
              <w:t>以下方面达成合作意向：</w:t>
            </w:r>
            <w:r w:rsidR="00E8727F">
              <w:rPr>
                <w:rFonts w:eastAsia="仿宋_GB2312" w:hint="eastAsia"/>
                <w:sz w:val="24"/>
              </w:rPr>
              <w:t>1</w:t>
            </w:r>
            <w:r w:rsidR="00E8727F">
              <w:rPr>
                <w:rFonts w:eastAsia="仿宋_GB2312" w:hint="eastAsia"/>
                <w:sz w:val="24"/>
              </w:rPr>
              <w:t>、</w:t>
            </w:r>
            <w:r w:rsidR="00A94B3A">
              <w:rPr>
                <w:rFonts w:eastAsia="仿宋_GB2312" w:hint="eastAsia"/>
                <w:sz w:val="24"/>
              </w:rPr>
              <w:t>知识产权</w:t>
            </w:r>
            <w:r w:rsidR="00497160">
              <w:rPr>
                <w:rFonts w:eastAsia="仿宋_GB2312" w:hint="eastAsia"/>
                <w:sz w:val="24"/>
              </w:rPr>
              <w:t>：围绕建设</w:t>
            </w:r>
            <w:r w:rsidR="00497160">
              <w:rPr>
                <w:rFonts w:eastAsia="仿宋_GB2312"/>
                <w:sz w:val="24"/>
              </w:rPr>
              <w:t>方向，</w:t>
            </w:r>
            <w:r w:rsidR="00497160">
              <w:rPr>
                <w:rFonts w:eastAsia="仿宋_GB2312" w:hint="eastAsia"/>
                <w:sz w:val="24"/>
              </w:rPr>
              <w:t>学校对研究院所需</w:t>
            </w:r>
            <w:r w:rsidR="00A94B3A">
              <w:rPr>
                <w:rFonts w:eastAsia="仿宋_GB2312" w:hint="eastAsia"/>
                <w:sz w:val="24"/>
              </w:rPr>
              <w:t>核心技术</w:t>
            </w:r>
            <w:r w:rsidR="00A94B3A">
              <w:rPr>
                <w:rFonts w:eastAsia="仿宋_GB2312"/>
                <w:sz w:val="24"/>
              </w:rPr>
              <w:t>及专利</w:t>
            </w:r>
            <w:r w:rsidR="005C315A">
              <w:rPr>
                <w:rFonts w:eastAsia="仿宋_GB2312"/>
                <w:sz w:val="24"/>
              </w:rPr>
              <w:t>等</w:t>
            </w:r>
            <w:r w:rsidR="00497160">
              <w:rPr>
                <w:rFonts w:eastAsia="仿宋_GB2312" w:hint="eastAsia"/>
                <w:sz w:val="24"/>
              </w:rPr>
              <w:t>予以无偿</w:t>
            </w:r>
            <w:r w:rsidR="00497160">
              <w:rPr>
                <w:rFonts w:eastAsia="仿宋_GB2312"/>
                <w:sz w:val="24"/>
              </w:rPr>
              <w:t>支持开放</w:t>
            </w:r>
            <w:r w:rsidR="00497160">
              <w:rPr>
                <w:rFonts w:eastAsia="仿宋_GB2312" w:hint="eastAsia"/>
                <w:sz w:val="24"/>
              </w:rPr>
              <w:t>，</w:t>
            </w:r>
            <w:r w:rsidR="00497160" w:rsidRPr="00823EFB">
              <w:rPr>
                <w:rFonts w:eastAsia="仿宋_GB2312" w:hint="eastAsia"/>
                <w:sz w:val="24"/>
              </w:rPr>
              <w:t>对国家生化工程技术研究中心产出的知识产权，经学校审批后</w:t>
            </w:r>
            <w:r w:rsidR="00497160">
              <w:rPr>
                <w:rFonts w:eastAsia="仿宋_GB2312" w:hint="eastAsia"/>
                <w:sz w:val="24"/>
              </w:rPr>
              <w:t>研究院</w:t>
            </w:r>
            <w:r w:rsidR="00497160" w:rsidRPr="00823EFB">
              <w:rPr>
                <w:rFonts w:eastAsia="仿宋_GB2312"/>
                <w:sz w:val="24"/>
              </w:rPr>
              <w:t>优先有偿获得</w:t>
            </w:r>
            <w:r w:rsidR="00497160">
              <w:rPr>
                <w:rFonts w:eastAsia="仿宋_GB2312" w:hint="eastAsia"/>
                <w:sz w:val="24"/>
              </w:rPr>
              <w:t>；</w:t>
            </w:r>
            <w:r w:rsidR="00497160">
              <w:rPr>
                <w:rFonts w:eastAsia="仿宋_GB2312" w:hint="eastAsia"/>
                <w:sz w:val="24"/>
              </w:rPr>
              <w:t>2</w:t>
            </w:r>
            <w:r w:rsidR="00497160">
              <w:rPr>
                <w:rFonts w:eastAsia="仿宋_GB2312" w:hint="eastAsia"/>
                <w:sz w:val="24"/>
              </w:rPr>
              <w:t>、仪器设备</w:t>
            </w:r>
            <w:r w:rsidR="00497160">
              <w:rPr>
                <w:rFonts w:eastAsia="仿宋_GB2312"/>
                <w:sz w:val="24"/>
              </w:rPr>
              <w:t>：</w:t>
            </w:r>
            <w:r w:rsidR="00497160">
              <w:rPr>
                <w:rFonts w:eastAsia="仿宋_GB2312" w:hint="eastAsia"/>
                <w:sz w:val="24"/>
              </w:rPr>
              <w:t>为加快研发</w:t>
            </w:r>
            <w:r w:rsidR="00497160">
              <w:rPr>
                <w:rFonts w:eastAsia="仿宋_GB2312"/>
                <w:sz w:val="24"/>
              </w:rPr>
              <w:t>基地建设、</w:t>
            </w:r>
            <w:r w:rsidR="00497160">
              <w:rPr>
                <w:rFonts w:eastAsia="仿宋_GB2312" w:hint="eastAsia"/>
                <w:sz w:val="24"/>
              </w:rPr>
              <w:t>促进成果</w:t>
            </w:r>
            <w:r w:rsidR="00497160">
              <w:rPr>
                <w:rFonts w:eastAsia="仿宋_GB2312"/>
                <w:sz w:val="24"/>
              </w:rPr>
              <w:t>转移转化，</w:t>
            </w:r>
            <w:r w:rsidR="00497160">
              <w:rPr>
                <w:rFonts w:eastAsia="仿宋_GB2312" w:hint="eastAsia"/>
                <w:sz w:val="24"/>
              </w:rPr>
              <w:t>学校</w:t>
            </w:r>
            <w:r w:rsidR="00497160">
              <w:rPr>
                <w:rFonts w:eastAsia="仿宋_GB2312"/>
                <w:sz w:val="24"/>
              </w:rPr>
              <w:t>将部分研发仪器设备无偿投入研究院使用；</w:t>
            </w:r>
            <w:r w:rsidR="00497160">
              <w:rPr>
                <w:rFonts w:eastAsia="仿宋_GB2312" w:hint="eastAsia"/>
                <w:sz w:val="24"/>
              </w:rPr>
              <w:t>3</w:t>
            </w:r>
            <w:r w:rsidR="00497160">
              <w:rPr>
                <w:rFonts w:eastAsia="仿宋_GB2312" w:hint="eastAsia"/>
                <w:sz w:val="24"/>
              </w:rPr>
              <w:t>、科技项目</w:t>
            </w:r>
            <w:r w:rsidR="00497160">
              <w:rPr>
                <w:rFonts w:eastAsia="仿宋_GB2312"/>
                <w:sz w:val="24"/>
              </w:rPr>
              <w:t>：</w:t>
            </w:r>
            <w:r w:rsidR="00CE39EF">
              <w:rPr>
                <w:rFonts w:eastAsia="仿宋_GB2312"/>
                <w:sz w:val="24"/>
              </w:rPr>
              <w:t>为推进原创性、基础性成果的不断产出，学校优先支持研究</w:t>
            </w:r>
            <w:r w:rsidR="00A94B3A">
              <w:rPr>
                <w:rFonts w:eastAsia="仿宋_GB2312" w:hint="eastAsia"/>
                <w:sz w:val="24"/>
              </w:rPr>
              <w:t>院</w:t>
            </w:r>
            <w:r w:rsidR="00094D2C" w:rsidRPr="00823EFB">
              <w:rPr>
                <w:rFonts w:eastAsia="仿宋_GB2312"/>
                <w:sz w:val="24"/>
              </w:rPr>
              <w:t>在校编制人员申报各类科研项目和人才项目</w:t>
            </w:r>
            <w:r w:rsidR="00497160">
              <w:rPr>
                <w:rFonts w:eastAsia="仿宋_GB2312" w:hint="eastAsia"/>
                <w:sz w:val="24"/>
              </w:rPr>
              <w:t>；</w:t>
            </w:r>
            <w:r w:rsidR="00497160">
              <w:rPr>
                <w:rFonts w:eastAsia="仿宋_GB2312" w:hint="eastAsia"/>
                <w:sz w:val="24"/>
              </w:rPr>
              <w:t>4</w:t>
            </w:r>
            <w:r w:rsidR="00497160">
              <w:rPr>
                <w:rFonts w:eastAsia="仿宋_GB2312" w:hint="eastAsia"/>
                <w:sz w:val="24"/>
              </w:rPr>
              <w:t>、</w:t>
            </w:r>
            <w:r w:rsidR="00497160">
              <w:rPr>
                <w:rFonts w:eastAsia="仿宋_GB2312"/>
                <w:sz w:val="24"/>
              </w:rPr>
              <w:t>团队建设：</w:t>
            </w:r>
            <w:r w:rsidR="00497160">
              <w:rPr>
                <w:rFonts w:eastAsia="仿宋_GB2312" w:hint="eastAsia"/>
                <w:sz w:val="24"/>
              </w:rPr>
              <w:t>学校</w:t>
            </w:r>
            <w:r w:rsidR="00497160" w:rsidRPr="00823EFB">
              <w:rPr>
                <w:rFonts w:eastAsia="仿宋_GB2312"/>
                <w:sz w:val="24"/>
              </w:rPr>
              <w:t>选派相关学科</w:t>
            </w:r>
            <w:r w:rsidR="00497160">
              <w:rPr>
                <w:rFonts w:eastAsia="仿宋_GB2312" w:hint="eastAsia"/>
                <w:sz w:val="24"/>
              </w:rPr>
              <w:t>人员</w:t>
            </w:r>
            <w:r w:rsidR="00497160" w:rsidRPr="00823EFB">
              <w:rPr>
                <w:rFonts w:eastAsia="仿宋_GB2312"/>
                <w:sz w:val="24"/>
              </w:rPr>
              <w:t>到</w:t>
            </w:r>
            <w:r w:rsidR="00497160" w:rsidRPr="00823EFB">
              <w:rPr>
                <w:rFonts w:eastAsia="仿宋_GB2312" w:hint="eastAsia"/>
                <w:sz w:val="24"/>
              </w:rPr>
              <w:t>公司</w:t>
            </w:r>
            <w:r w:rsidR="00497160" w:rsidRPr="00823EFB">
              <w:rPr>
                <w:rFonts w:eastAsia="仿宋_GB2312"/>
                <w:sz w:val="24"/>
              </w:rPr>
              <w:t>从事</w:t>
            </w:r>
            <w:r w:rsidR="00497160" w:rsidRPr="00823EFB">
              <w:rPr>
                <w:rFonts w:eastAsia="仿宋_GB2312" w:hint="eastAsia"/>
                <w:sz w:val="24"/>
              </w:rPr>
              <w:t>科研</w:t>
            </w:r>
            <w:r w:rsidR="00497160" w:rsidRPr="00823EFB">
              <w:rPr>
                <w:rFonts w:eastAsia="仿宋_GB2312"/>
                <w:sz w:val="24"/>
              </w:rPr>
              <w:t>管理工作</w:t>
            </w:r>
            <w:r w:rsidR="00497160">
              <w:rPr>
                <w:rFonts w:eastAsia="仿宋_GB2312" w:hint="eastAsia"/>
                <w:sz w:val="24"/>
              </w:rPr>
              <w:t>，</w:t>
            </w:r>
            <w:r w:rsidR="00497160">
              <w:rPr>
                <w:rFonts w:eastAsia="仿宋_GB2312"/>
                <w:sz w:val="24"/>
              </w:rPr>
              <w:t>鼓励研究</w:t>
            </w:r>
            <w:r w:rsidR="00497160">
              <w:rPr>
                <w:rFonts w:eastAsia="仿宋_GB2312" w:hint="eastAsia"/>
                <w:sz w:val="24"/>
              </w:rPr>
              <w:t>院</w:t>
            </w:r>
            <w:r w:rsidR="00497160" w:rsidRPr="00823EFB">
              <w:rPr>
                <w:rFonts w:eastAsia="仿宋_GB2312"/>
                <w:sz w:val="24"/>
              </w:rPr>
              <w:t>在校内形成若干</w:t>
            </w:r>
            <w:r w:rsidR="00497160" w:rsidRPr="00823EFB">
              <w:rPr>
                <w:rFonts w:eastAsia="仿宋_GB2312"/>
                <w:sz w:val="24"/>
              </w:rPr>
              <w:t>PI</w:t>
            </w:r>
            <w:r w:rsidR="00497160" w:rsidRPr="00823EFB">
              <w:rPr>
                <w:rFonts w:eastAsia="仿宋_GB2312"/>
                <w:sz w:val="24"/>
              </w:rPr>
              <w:t>团队，给予</w:t>
            </w:r>
            <w:r w:rsidR="00497160">
              <w:rPr>
                <w:rFonts w:eastAsia="仿宋_GB2312" w:hint="eastAsia"/>
                <w:sz w:val="24"/>
              </w:rPr>
              <w:t>一定数量</w:t>
            </w:r>
            <w:r w:rsidR="00497160">
              <w:rPr>
                <w:rFonts w:eastAsia="仿宋_GB2312"/>
                <w:sz w:val="24"/>
              </w:rPr>
              <w:t>的高校雇员岗位；支持研究</w:t>
            </w:r>
            <w:r w:rsidR="00497160">
              <w:rPr>
                <w:rFonts w:eastAsia="仿宋_GB2312" w:hint="eastAsia"/>
                <w:sz w:val="24"/>
              </w:rPr>
              <w:t>院</w:t>
            </w:r>
            <w:r w:rsidR="00497160" w:rsidRPr="00823EFB">
              <w:rPr>
                <w:rFonts w:eastAsia="仿宋_GB2312"/>
                <w:sz w:val="24"/>
              </w:rPr>
              <w:t>聘用学校其他部门的人才，并根据需要流动。</w:t>
            </w:r>
          </w:p>
          <w:p w:rsidR="00094D2C" w:rsidRPr="00823EFB" w:rsidRDefault="004C0FF5" w:rsidP="00094D2C">
            <w:pPr>
              <w:spacing w:line="360" w:lineRule="auto"/>
              <w:rPr>
                <w:rFonts w:eastAsia="仿宋_GB2312"/>
                <w:sz w:val="24"/>
              </w:rPr>
            </w:pPr>
            <w:r>
              <w:rPr>
                <w:rFonts w:eastAsia="仿宋_GB2312" w:hint="eastAsia"/>
                <w:sz w:val="24"/>
              </w:rPr>
              <w:t xml:space="preserve">    </w:t>
            </w:r>
          </w:p>
          <w:p w:rsidR="00370ACC" w:rsidRDefault="00814E80" w:rsidP="00802EAB">
            <w:pPr>
              <w:spacing w:line="360" w:lineRule="auto"/>
              <w:ind w:firstLineChars="200" w:firstLine="480"/>
              <w:rPr>
                <w:rFonts w:eastAsia="仿宋_GB2312"/>
                <w:sz w:val="24"/>
              </w:rPr>
            </w:pPr>
            <w:r>
              <w:rPr>
                <w:rFonts w:eastAsia="仿宋_GB2312" w:hint="eastAsia"/>
                <w:sz w:val="24"/>
              </w:rPr>
              <w:t>研究院</w:t>
            </w:r>
            <w:r w:rsidR="00802EAB">
              <w:rPr>
                <w:rFonts w:eastAsia="仿宋_GB2312"/>
                <w:sz w:val="24"/>
              </w:rPr>
              <w:t>与学校合作</w:t>
            </w:r>
            <w:r w:rsidR="00370ACC">
              <w:rPr>
                <w:rFonts w:eastAsia="仿宋_GB2312" w:hint="eastAsia"/>
                <w:sz w:val="24"/>
              </w:rPr>
              <w:t>纵向项目</w:t>
            </w:r>
            <w:r w:rsidR="00370ACC">
              <w:rPr>
                <w:rFonts w:eastAsia="仿宋_GB2312" w:hint="eastAsia"/>
                <w:sz w:val="24"/>
              </w:rPr>
              <w:t>1</w:t>
            </w:r>
            <w:r w:rsidR="00370ACC">
              <w:rPr>
                <w:rFonts w:eastAsia="仿宋_GB2312" w:hint="eastAsia"/>
                <w:sz w:val="24"/>
              </w:rPr>
              <w:t>项，</w:t>
            </w:r>
            <w:r w:rsidR="00370ACC">
              <w:rPr>
                <w:rFonts w:eastAsia="仿宋_GB2312"/>
                <w:sz w:val="24"/>
              </w:rPr>
              <w:t>具体项目情况如下：</w:t>
            </w:r>
          </w:p>
          <w:tbl>
            <w:tblPr>
              <w:tblStyle w:val="a7"/>
              <w:tblW w:w="0" w:type="auto"/>
              <w:tblLayout w:type="fixed"/>
              <w:tblLook w:val="04A0" w:firstRow="1" w:lastRow="0" w:firstColumn="1" w:lastColumn="0" w:noHBand="0" w:noVBand="1"/>
            </w:tblPr>
            <w:tblGrid>
              <w:gridCol w:w="564"/>
              <w:gridCol w:w="1276"/>
              <w:gridCol w:w="1276"/>
              <w:gridCol w:w="850"/>
              <w:gridCol w:w="2693"/>
              <w:gridCol w:w="2485"/>
            </w:tblGrid>
            <w:tr w:rsidR="00370ACC" w:rsidTr="00EC6E9C">
              <w:tc>
                <w:tcPr>
                  <w:tcW w:w="564" w:type="dxa"/>
                </w:tcPr>
                <w:p w:rsidR="00370ACC" w:rsidRDefault="00370ACC" w:rsidP="00892AFD">
                  <w:pPr>
                    <w:spacing w:line="360" w:lineRule="auto"/>
                    <w:jc w:val="center"/>
                    <w:rPr>
                      <w:rFonts w:eastAsia="仿宋_GB2312"/>
                      <w:sz w:val="24"/>
                    </w:rPr>
                  </w:pPr>
                  <w:r>
                    <w:rPr>
                      <w:rFonts w:eastAsia="仿宋_GB2312" w:hint="eastAsia"/>
                      <w:sz w:val="24"/>
                    </w:rPr>
                    <w:t>序号</w:t>
                  </w:r>
                </w:p>
              </w:tc>
              <w:tc>
                <w:tcPr>
                  <w:tcW w:w="1276" w:type="dxa"/>
                </w:tcPr>
                <w:p w:rsidR="00370ACC" w:rsidRDefault="00370ACC" w:rsidP="00892AFD">
                  <w:pPr>
                    <w:spacing w:line="360" w:lineRule="auto"/>
                    <w:jc w:val="center"/>
                    <w:rPr>
                      <w:rFonts w:eastAsia="仿宋_GB2312"/>
                      <w:sz w:val="24"/>
                    </w:rPr>
                  </w:pPr>
                  <w:r>
                    <w:rPr>
                      <w:rFonts w:eastAsia="仿宋_GB2312" w:hint="eastAsia"/>
                      <w:sz w:val="24"/>
                    </w:rPr>
                    <w:t>项目</w:t>
                  </w:r>
                  <w:r>
                    <w:rPr>
                      <w:rFonts w:eastAsia="仿宋_GB2312"/>
                      <w:sz w:val="24"/>
                    </w:rPr>
                    <w:t>名称</w:t>
                  </w:r>
                </w:p>
              </w:tc>
              <w:tc>
                <w:tcPr>
                  <w:tcW w:w="1276" w:type="dxa"/>
                </w:tcPr>
                <w:p w:rsidR="00370ACC" w:rsidRDefault="00370ACC" w:rsidP="00892AFD">
                  <w:pPr>
                    <w:spacing w:line="360" w:lineRule="auto"/>
                    <w:jc w:val="center"/>
                    <w:rPr>
                      <w:rFonts w:eastAsia="仿宋_GB2312"/>
                      <w:sz w:val="24"/>
                    </w:rPr>
                  </w:pPr>
                  <w:r>
                    <w:rPr>
                      <w:rFonts w:eastAsia="仿宋_GB2312" w:hint="eastAsia"/>
                      <w:sz w:val="24"/>
                    </w:rPr>
                    <w:t>批准</w:t>
                  </w:r>
                  <w:r>
                    <w:rPr>
                      <w:rFonts w:eastAsia="仿宋_GB2312"/>
                      <w:sz w:val="24"/>
                    </w:rPr>
                    <w:t>单位</w:t>
                  </w:r>
                </w:p>
              </w:tc>
              <w:tc>
                <w:tcPr>
                  <w:tcW w:w="850" w:type="dxa"/>
                </w:tcPr>
                <w:p w:rsidR="00370ACC" w:rsidRDefault="00370ACC" w:rsidP="00892AFD">
                  <w:pPr>
                    <w:spacing w:line="360" w:lineRule="auto"/>
                    <w:jc w:val="center"/>
                    <w:rPr>
                      <w:rFonts w:eastAsia="仿宋_GB2312"/>
                      <w:sz w:val="24"/>
                    </w:rPr>
                  </w:pPr>
                  <w:r>
                    <w:rPr>
                      <w:rFonts w:eastAsia="仿宋_GB2312" w:hint="eastAsia"/>
                      <w:sz w:val="24"/>
                    </w:rPr>
                    <w:t>获批</w:t>
                  </w:r>
                  <w:r>
                    <w:rPr>
                      <w:rFonts w:eastAsia="仿宋_GB2312"/>
                      <w:sz w:val="24"/>
                    </w:rPr>
                    <w:t>时间</w:t>
                  </w:r>
                </w:p>
              </w:tc>
              <w:tc>
                <w:tcPr>
                  <w:tcW w:w="2693" w:type="dxa"/>
                </w:tcPr>
                <w:p w:rsidR="00370ACC" w:rsidRDefault="00370ACC" w:rsidP="00892AFD">
                  <w:pPr>
                    <w:spacing w:line="360" w:lineRule="auto"/>
                    <w:jc w:val="center"/>
                    <w:rPr>
                      <w:rFonts w:eastAsia="仿宋_GB2312"/>
                      <w:sz w:val="24"/>
                    </w:rPr>
                  </w:pPr>
                  <w:r>
                    <w:rPr>
                      <w:rFonts w:eastAsia="仿宋_GB2312" w:hint="eastAsia"/>
                      <w:sz w:val="24"/>
                    </w:rPr>
                    <w:t>项目</w:t>
                  </w:r>
                  <w:r>
                    <w:rPr>
                      <w:rFonts w:eastAsia="仿宋_GB2312"/>
                      <w:sz w:val="24"/>
                    </w:rPr>
                    <w:t>内容</w:t>
                  </w:r>
                </w:p>
              </w:tc>
              <w:tc>
                <w:tcPr>
                  <w:tcW w:w="2485" w:type="dxa"/>
                </w:tcPr>
                <w:p w:rsidR="00370ACC" w:rsidRDefault="00370ACC" w:rsidP="00892AFD">
                  <w:pPr>
                    <w:spacing w:line="360" w:lineRule="auto"/>
                    <w:jc w:val="center"/>
                    <w:rPr>
                      <w:rFonts w:eastAsia="仿宋_GB2312"/>
                      <w:sz w:val="24"/>
                    </w:rPr>
                  </w:pPr>
                  <w:r>
                    <w:rPr>
                      <w:rFonts w:eastAsia="仿宋_GB2312" w:hint="eastAsia"/>
                      <w:sz w:val="24"/>
                    </w:rPr>
                    <w:t>取得</w:t>
                  </w:r>
                  <w:r>
                    <w:rPr>
                      <w:rFonts w:eastAsia="仿宋_GB2312"/>
                      <w:sz w:val="24"/>
                    </w:rPr>
                    <w:t>的成果</w:t>
                  </w:r>
                </w:p>
              </w:tc>
            </w:tr>
            <w:tr w:rsidR="00370ACC" w:rsidTr="00EC6E9C">
              <w:tc>
                <w:tcPr>
                  <w:tcW w:w="564" w:type="dxa"/>
                </w:tcPr>
                <w:p w:rsidR="00370ACC" w:rsidRDefault="00370ACC" w:rsidP="00892AFD">
                  <w:pPr>
                    <w:spacing w:line="360" w:lineRule="auto"/>
                    <w:jc w:val="center"/>
                    <w:rPr>
                      <w:rFonts w:eastAsia="仿宋_GB2312"/>
                      <w:sz w:val="24"/>
                    </w:rPr>
                  </w:pPr>
                  <w:r>
                    <w:rPr>
                      <w:rFonts w:eastAsia="仿宋_GB2312" w:hint="eastAsia"/>
                      <w:sz w:val="24"/>
                    </w:rPr>
                    <w:t>1</w:t>
                  </w:r>
                </w:p>
              </w:tc>
              <w:tc>
                <w:tcPr>
                  <w:tcW w:w="1276" w:type="dxa"/>
                </w:tcPr>
                <w:p w:rsidR="00370ACC" w:rsidRDefault="00370ACC" w:rsidP="00892AFD">
                  <w:pPr>
                    <w:spacing w:line="360" w:lineRule="auto"/>
                    <w:jc w:val="center"/>
                    <w:rPr>
                      <w:rFonts w:eastAsia="仿宋_GB2312"/>
                      <w:sz w:val="24"/>
                    </w:rPr>
                  </w:pPr>
                  <w:r>
                    <w:rPr>
                      <w:rFonts w:eastAsia="仿宋_GB2312" w:hint="eastAsia"/>
                      <w:sz w:val="24"/>
                    </w:rPr>
                    <w:t>生物基</w:t>
                  </w:r>
                  <w:r>
                    <w:rPr>
                      <w:rFonts w:eastAsia="仿宋_GB2312"/>
                      <w:sz w:val="24"/>
                    </w:rPr>
                    <w:t>材料尼龙</w:t>
                  </w:r>
                  <w:r>
                    <w:rPr>
                      <w:rFonts w:eastAsia="仿宋_GB2312" w:hint="eastAsia"/>
                      <w:sz w:val="24"/>
                    </w:rPr>
                    <w:t>-56</w:t>
                  </w:r>
                  <w:r>
                    <w:rPr>
                      <w:rFonts w:eastAsia="仿宋_GB2312" w:hint="eastAsia"/>
                      <w:sz w:val="24"/>
                    </w:rPr>
                    <w:t>清洁化</w:t>
                  </w:r>
                  <w:r>
                    <w:rPr>
                      <w:rFonts w:eastAsia="仿宋_GB2312"/>
                      <w:sz w:val="24"/>
                    </w:rPr>
                    <w:t>制备关键技术研发</w:t>
                  </w:r>
                  <w:r>
                    <w:rPr>
                      <w:rFonts w:eastAsia="仿宋_GB2312" w:hint="eastAsia"/>
                      <w:sz w:val="24"/>
                    </w:rPr>
                    <w:t>（</w:t>
                  </w:r>
                  <w:r>
                    <w:rPr>
                      <w:rFonts w:eastAsia="仿宋_GB2312" w:hint="eastAsia"/>
                      <w:sz w:val="24"/>
                    </w:rPr>
                    <w:t>BE2019001</w:t>
                  </w:r>
                  <w:r>
                    <w:rPr>
                      <w:rFonts w:eastAsia="仿宋_GB2312" w:hint="eastAsia"/>
                      <w:sz w:val="24"/>
                    </w:rPr>
                    <w:t>）</w:t>
                  </w:r>
                </w:p>
              </w:tc>
              <w:tc>
                <w:tcPr>
                  <w:tcW w:w="1276" w:type="dxa"/>
                </w:tcPr>
                <w:p w:rsidR="00370ACC" w:rsidRPr="00370ACC" w:rsidRDefault="00370ACC" w:rsidP="00892AFD">
                  <w:pPr>
                    <w:spacing w:line="360" w:lineRule="auto"/>
                    <w:jc w:val="center"/>
                    <w:rPr>
                      <w:rFonts w:eastAsia="仿宋_GB2312"/>
                      <w:sz w:val="24"/>
                    </w:rPr>
                  </w:pPr>
                  <w:r>
                    <w:rPr>
                      <w:rFonts w:eastAsia="仿宋_GB2312" w:hint="eastAsia"/>
                      <w:sz w:val="24"/>
                    </w:rPr>
                    <w:t>江苏省</w:t>
                  </w:r>
                  <w:r>
                    <w:rPr>
                      <w:rFonts w:eastAsia="仿宋_GB2312"/>
                      <w:sz w:val="24"/>
                    </w:rPr>
                    <w:t>科学技术厅</w:t>
                  </w:r>
                </w:p>
              </w:tc>
              <w:tc>
                <w:tcPr>
                  <w:tcW w:w="850" w:type="dxa"/>
                </w:tcPr>
                <w:p w:rsidR="00370ACC" w:rsidRDefault="00370ACC" w:rsidP="00892AFD">
                  <w:pPr>
                    <w:spacing w:line="360" w:lineRule="auto"/>
                    <w:jc w:val="center"/>
                    <w:rPr>
                      <w:rFonts w:eastAsia="仿宋_GB2312"/>
                      <w:sz w:val="24"/>
                    </w:rPr>
                  </w:pPr>
                  <w:r>
                    <w:rPr>
                      <w:rFonts w:eastAsia="仿宋_GB2312" w:hint="eastAsia"/>
                      <w:sz w:val="24"/>
                    </w:rPr>
                    <w:t>2019.06</w:t>
                  </w:r>
                </w:p>
              </w:tc>
              <w:tc>
                <w:tcPr>
                  <w:tcW w:w="2693" w:type="dxa"/>
                </w:tcPr>
                <w:p w:rsidR="00370ACC" w:rsidRDefault="00814E80" w:rsidP="00814E80">
                  <w:pPr>
                    <w:spacing w:line="360" w:lineRule="auto"/>
                    <w:jc w:val="center"/>
                    <w:rPr>
                      <w:rFonts w:eastAsia="仿宋_GB2312"/>
                      <w:sz w:val="24"/>
                    </w:rPr>
                  </w:pPr>
                  <w:r>
                    <w:rPr>
                      <w:rFonts w:eastAsia="仿宋_GB2312" w:hint="eastAsia"/>
                      <w:sz w:val="24"/>
                    </w:rPr>
                    <w:t>该项目</w:t>
                  </w:r>
                  <w:r>
                    <w:rPr>
                      <w:rFonts w:eastAsia="仿宋_GB2312"/>
                      <w:sz w:val="24"/>
                    </w:rPr>
                    <w:t>由南京工业大学应汉杰院士</w:t>
                  </w:r>
                  <w:r>
                    <w:rPr>
                      <w:rFonts w:eastAsia="仿宋_GB2312" w:hint="eastAsia"/>
                      <w:sz w:val="24"/>
                    </w:rPr>
                    <w:t>主持</w:t>
                  </w:r>
                  <w:r>
                    <w:rPr>
                      <w:rFonts w:eastAsia="仿宋_GB2312"/>
                      <w:sz w:val="24"/>
                    </w:rPr>
                    <w:t>负责，</w:t>
                  </w:r>
                  <w:r>
                    <w:rPr>
                      <w:rFonts w:eastAsia="仿宋_GB2312" w:hint="eastAsia"/>
                      <w:sz w:val="24"/>
                    </w:rPr>
                    <w:t>研究院</w:t>
                  </w:r>
                  <w:r>
                    <w:rPr>
                      <w:rFonts w:eastAsia="仿宋_GB2312"/>
                      <w:sz w:val="24"/>
                    </w:rPr>
                    <w:t>承担申报，</w:t>
                  </w:r>
                  <w:r>
                    <w:rPr>
                      <w:rFonts w:eastAsia="仿宋_GB2312" w:hint="eastAsia"/>
                      <w:sz w:val="24"/>
                    </w:rPr>
                    <w:t>拟在以</w:t>
                  </w:r>
                  <w:r>
                    <w:rPr>
                      <w:rFonts w:eastAsia="仿宋_GB2312"/>
                      <w:sz w:val="24"/>
                    </w:rPr>
                    <w:t>可再生生物质资源出发，攻克生物基尼龙</w:t>
                  </w:r>
                  <w:r>
                    <w:rPr>
                      <w:rFonts w:eastAsia="仿宋_GB2312" w:hint="eastAsia"/>
                      <w:sz w:val="24"/>
                    </w:rPr>
                    <w:t>-56</w:t>
                  </w:r>
                  <w:r>
                    <w:rPr>
                      <w:rFonts w:eastAsia="仿宋_GB2312" w:hint="eastAsia"/>
                      <w:sz w:val="24"/>
                    </w:rPr>
                    <w:t>单体制备</w:t>
                  </w:r>
                  <w:r>
                    <w:rPr>
                      <w:rFonts w:eastAsia="仿宋_GB2312"/>
                      <w:sz w:val="24"/>
                    </w:rPr>
                    <w:t>、单体聚合、聚合后纤维化纺丝、染</w:t>
                  </w:r>
                  <w:r>
                    <w:rPr>
                      <w:rFonts w:eastAsia="仿宋_GB2312"/>
                      <w:sz w:val="24"/>
                    </w:rPr>
                    <w:lastRenderedPageBreak/>
                    <w:t>整和高端应用制品开发过程中的核心关键技术，实现尼龙</w:t>
                  </w:r>
                  <w:r>
                    <w:rPr>
                      <w:rFonts w:eastAsia="仿宋_GB2312" w:hint="eastAsia"/>
                      <w:sz w:val="24"/>
                    </w:rPr>
                    <w:t>-56</w:t>
                  </w:r>
                  <w:r>
                    <w:rPr>
                      <w:rFonts w:eastAsia="仿宋_GB2312" w:hint="eastAsia"/>
                      <w:sz w:val="24"/>
                    </w:rPr>
                    <w:t>关键</w:t>
                  </w:r>
                  <w:r>
                    <w:rPr>
                      <w:rFonts w:eastAsia="仿宋_GB2312"/>
                      <w:sz w:val="24"/>
                    </w:rPr>
                    <w:t>聚合单体的清洁化生产、纤维</w:t>
                  </w:r>
                  <w:r>
                    <w:rPr>
                      <w:rFonts w:eastAsia="仿宋_GB2312" w:hint="eastAsia"/>
                      <w:sz w:val="24"/>
                    </w:rPr>
                    <w:t>产业化</w:t>
                  </w:r>
                  <w:r>
                    <w:rPr>
                      <w:rFonts w:eastAsia="仿宋_GB2312"/>
                      <w:sz w:val="24"/>
                    </w:rPr>
                    <w:t>规模化，开发尼龙</w:t>
                  </w:r>
                  <w:r>
                    <w:rPr>
                      <w:rFonts w:eastAsia="仿宋_GB2312" w:hint="eastAsia"/>
                      <w:sz w:val="24"/>
                    </w:rPr>
                    <w:t>-56</w:t>
                  </w:r>
                  <w:r>
                    <w:rPr>
                      <w:rFonts w:eastAsia="仿宋_GB2312" w:hint="eastAsia"/>
                      <w:sz w:val="24"/>
                    </w:rPr>
                    <w:t>应用</w:t>
                  </w:r>
                  <w:r>
                    <w:rPr>
                      <w:rFonts w:eastAsia="仿宋_GB2312"/>
                      <w:sz w:val="24"/>
                    </w:rPr>
                    <w:t>端的高端制品</w:t>
                  </w:r>
                </w:p>
              </w:tc>
              <w:tc>
                <w:tcPr>
                  <w:tcW w:w="2485" w:type="dxa"/>
                </w:tcPr>
                <w:p w:rsidR="00370ACC" w:rsidRDefault="00814E80" w:rsidP="00A4754C">
                  <w:pPr>
                    <w:spacing w:line="360" w:lineRule="auto"/>
                    <w:jc w:val="center"/>
                    <w:rPr>
                      <w:rFonts w:eastAsia="仿宋_GB2312"/>
                      <w:sz w:val="24"/>
                    </w:rPr>
                  </w:pPr>
                  <w:r>
                    <w:rPr>
                      <w:rFonts w:eastAsia="仿宋_GB2312" w:hint="eastAsia"/>
                      <w:sz w:val="24"/>
                    </w:rPr>
                    <w:lastRenderedPageBreak/>
                    <w:t>该项目</w:t>
                  </w:r>
                  <w:r w:rsidR="00892AFD" w:rsidRPr="00892AFD">
                    <w:rPr>
                      <w:rFonts w:eastAsia="仿宋_GB2312" w:hint="eastAsia"/>
                      <w:sz w:val="24"/>
                    </w:rPr>
                    <w:t>已</w:t>
                  </w:r>
                  <w:r w:rsidR="00A4754C">
                    <w:rPr>
                      <w:rFonts w:eastAsia="仿宋_GB2312" w:hint="eastAsia"/>
                      <w:sz w:val="24"/>
                    </w:rPr>
                    <w:t>实现尼龙</w:t>
                  </w:r>
                  <w:r w:rsidR="00A4754C">
                    <w:rPr>
                      <w:rFonts w:eastAsia="仿宋_GB2312" w:hint="eastAsia"/>
                      <w:sz w:val="24"/>
                    </w:rPr>
                    <w:t>-56</w:t>
                  </w:r>
                  <w:r w:rsidR="00A4754C">
                    <w:rPr>
                      <w:rFonts w:eastAsia="仿宋_GB2312" w:hint="eastAsia"/>
                      <w:sz w:val="24"/>
                    </w:rPr>
                    <w:t>关键</w:t>
                  </w:r>
                  <w:r w:rsidR="00A4754C">
                    <w:rPr>
                      <w:rFonts w:eastAsia="仿宋_GB2312"/>
                      <w:sz w:val="24"/>
                    </w:rPr>
                    <w:t>聚合单体</w:t>
                  </w:r>
                  <w:r w:rsidR="00A4754C">
                    <w:rPr>
                      <w:rFonts w:eastAsia="仿宋_GB2312" w:hint="eastAsia"/>
                      <w:sz w:val="24"/>
                    </w:rPr>
                    <w:t>1,5-</w:t>
                  </w:r>
                  <w:r w:rsidR="00A4754C">
                    <w:rPr>
                      <w:rFonts w:eastAsia="仿宋_GB2312" w:hint="eastAsia"/>
                      <w:sz w:val="24"/>
                    </w:rPr>
                    <w:t>戊二胺</w:t>
                  </w:r>
                  <w:r w:rsidR="00A4754C">
                    <w:rPr>
                      <w:rFonts w:eastAsia="仿宋_GB2312"/>
                      <w:sz w:val="24"/>
                    </w:rPr>
                    <w:t>的清洁化、低碳化制备</w:t>
                  </w:r>
                  <w:r w:rsidR="000C6074">
                    <w:rPr>
                      <w:rFonts w:eastAsia="仿宋_GB2312" w:hint="eastAsia"/>
                      <w:sz w:val="24"/>
                    </w:rPr>
                    <w:t>；</w:t>
                  </w:r>
                  <w:r w:rsidR="000C6074">
                    <w:rPr>
                      <w:rFonts w:eastAsia="仿宋_GB2312"/>
                      <w:sz w:val="24"/>
                    </w:rPr>
                    <w:t>戊二胺生产废水的高效处理</w:t>
                  </w:r>
                  <w:r w:rsidR="00FA4CDC">
                    <w:rPr>
                      <w:rFonts w:eastAsia="仿宋_GB2312" w:hint="eastAsia"/>
                      <w:sz w:val="24"/>
                    </w:rPr>
                    <w:t>与</w:t>
                  </w:r>
                  <w:r w:rsidR="00FA4CDC">
                    <w:rPr>
                      <w:rFonts w:eastAsia="仿宋_GB2312"/>
                      <w:sz w:val="24"/>
                    </w:rPr>
                    <w:t>回用，更具环保经济性；同时建立生物基尼龙</w:t>
                  </w:r>
                  <w:r w:rsidR="00FA4CDC">
                    <w:rPr>
                      <w:rFonts w:eastAsia="仿宋_GB2312" w:hint="eastAsia"/>
                      <w:sz w:val="24"/>
                    </w:rPr>
                    <w:lastRenderedPageBreak/>
                    <w:t>56</w:t>
                  </w:r>
                  <w:r w:rsidR="00FA4CDC">
                    <w:rPr>
                      <w:rFonts w:eastAsia="仿宋_GB2312" w:hint="eastAsia"/>
                      <w:sz w:val="24"/>
                    </w:rPr>
                    <w:t>纤维</w:t>
                  </w:r>
                  <w:r w:rsidR="00FA4CDC">
                    <w:rPr>
                      <w:rFonts w:eastAsia="仿宋_GB2312"/>
                      <w:sz w:val="24"/>
                    </w:rPr>
                    <w:t>纺织品风格和功能性评价体系，为尼龙</w:t>
                  </w:r>
                  <w:r w:rsidR="00FA4CDC">
                    <w:rPr>
                      <w:rFonts w:eastAsia="仿宋_GB2312" w:hint="eastAsia"/>
                      <w:sz w:val="24"/>
                    </w:rPr>
                    <w:t>56</w:t>
                  </w:r>
                  <w:r w:rsidR="00FA4CDC">
                    <w:rPr>
                      <w:rFonts w:eastAsia="仿宋_GB2312" w:hint="eastAsia"/>
                      <w:sz w:val="24"/>
                    </w:rPr>
                    <w:t>在</w:t>
                  </w:r>
                  <w:r w:rsidR="00FA4CDC">
                    <w:rPr>
                      <w:rFonts w:eastAsia="仿宋_GB2312"/>
                      <w:sz w:val="24"/>
                    </w:rPr>
                    <w:t>纺织领域的顺利应用奠定基础</w:t>
                  </w:r>
                </w:p>
              </w:tc>
            </w:tr>
          </w:tbl>
          <w:p w:rsidR="00370ACC" w:rsidRDefault="00370ACC" w:rsidP="00802EAB">
            <w:pPr>
              <w:spacing w:line="360" w:lineRule="auto"/>
              <w:ind w:firstLineChars="200" w:firstLine="480"/>
              <w:rPr>
                <w:rFonts w:eastAsia="仿宋_GB2312"/>
                <w:sz w:val="24"/>
              </w:rPr>
            </w:pPr>
          </w:p>
          <w:p w:rsidR="00094D2C" w:rsidRPr="00514FFB" w:rsidRDefault="00370ACC" w:rsidP="00802EAB">
            <w:pPr>
              <w:spacing w:line="360" w:lineRule="auto"/>
              <w:ind w:firstLineChars="200" w:firstLine="480"/>
              <w:rPr>
                <w:rFonts w:eastAsia="仿宋_GB2312"/>
                <w:sz w:val="24"/>
              </w:rPr>
            </w:pPr>
            <w:r>
              <w:rPr>
                <w:rFonts w:eastAsia="仿宋_GB2312" w:hint="eastAsia"/>
                <w:sz w:val="24"/>
              </w:rPr>
              <w:t>研究所</w:t>
            </w:r>
            <w:r>
              <w:rPr>
                <w:rFonts w:eastAsia="仿宋_GB2312"/>
                <w:sz w:val="24"/>
              </w:rPr>
              <w:t>与学校合作</w:t>
            </w:r>
            <w:r w:rsidR="00094D2C" w:rsidRPr="00514FFB">
              <w:rPr>
                <w:rFonts w:eastAsia="仿宋_GB2312" w:hint="eastAsia"/>
                <w:sz w:val="24"/>
              </w:rPr>
              <w:t>横向</w:t>
            </w:r>
            <w:r w:rsidR="00094D2C" w:rsidRPr="00514FFB">
              <w:rPr>
                <w:rFonts w:eastAsia="仿宋_GB2312"/>
                <w:sz w:val="24"/>
              </w:rPr>
              <w:t>项目</w:t>
            </w:r>
            <w:r w:rsidR="00F235F9">
              <w:rPr>
                <w:rFonts w:eastAsia="仿宋_GB2312"/>
                <w:sz w:val="24"/>
              </w:rPr>
              <w:t>3</w:t>
            </w:r>
            <w:r w:rsidR="00802EAB">
              <w:rPr>
                <w:rFonts w:eastAsia="仿宋_GB2312" w:hint="eastAsia"/>
                <w:sz w:val="24"/>
              </w:rPr>
              <w:t>项</w:t>
            </w:r>
            <w:r w:rsidR="00802EAB">
              <w:rPr>
                <w:rFonts w:eastAsia="仿宋_GB2312"/>
                <w:sz w:val="24"/>
              </w:rPr>
              <w:t>，具体项目情况如下：</w:t>
            </w:r>
          </w:p>
          <w:p w:rsidR="00094D2C" w:rsidRPr="000A7486" w:rsidRDefault="00094D2C" w:rsidP="000A7486">
            <w:pPr>
              <w:spacing w:line="360" w:lineRule="auto"/>
              <w:rPr>
                <w:rFonts w:eastAsia="仿宋_GB2312"/>
                <w:sz w:val="24"/>
              </w:rPr>
            </w:pPr>
          </w:p>
          <w:tbl>
            <w:tblPr>
              <w:tblStyle w:val="a7"/>
              <w:tblW w:w="0" w:type="auto"/>
              <w:tblLayout w:type="fixed"/>
              <w:tblLook w:val="04A0" w:firstRow="1" w:lastRow="0" w:firstColumn="1" w:lastColumn="0" w:noHBand="0" w:noVBand="1"/>
            </w:tblPr>
            <w:tblGrid>
              <w:gridCol w:w="591"/>
              <w:gridCol w:w="1276"/>
              <w:gridCol w:w="1276"/>
              <w:gridCol w:w="823"/>
              <w:gridCol w:w="1134"/>
              <w:gridCol w:w="4049"/>
            </w:tblGrid>
            <w:tr w:rsidR="000A7486" w:rsidTr="00FC36DB">
              <w:tc>
                <w:tcPr>
                  <w:tcW w:w="591" w:type="dxa"/>
                </w:tcPr>
                <w:p w:rsidR="000A7486" w:rsidRDefault="000A7486" w:rsidP="00892AFD">
                  <w:pPr>
                    <w:spacing w:line="360" w:lineRule="auto"/>
                    <w:jc w:val="center"/>
                    <w:rPr>
                      <w:rFonts w:eastAsia="仿宋_GB2312"/>
                      <w:sz w:val="24"/>
                    </w:rPr>
                  </w:pPr>
                  <w:r>
                    <w:rPr>
                      <w:rFonts w:eastAsia="仿宋_GB2312" w:hint="eastAsia"/>
                      <w:sz w:val="24"/>
                    </w:rPr>
                    <w:t>序号</w:t>
                  </w:r>
                </w:p>
              </w:tc>
              <w:tc>
                <w:tcPr>
                  <w:tcW w:w="1276" w:type="dxa"/>
                </w:tcPr>
                <w:p w:rsidR="000A7486" w:rsidRDefault="000A7486" w:rsidP="00892AFD">
                  <w:pPr>
                    <w:spacing w:line="360" w:lineRule="auto"/>
                    <w:jc w:val="center"/>
                    <w:rPr>
                      <w:rFonts w:eastAsia="仿宋_GB2312"/>
                      <w:sz w:val="24"/>
                    </w:rPr>
                  </w:pPr>
                  <w:r>
                    <w:rPr>
                      <w:rFonts w:eastAsia="仿宋_GB2312" w:hint="eastAsia"/>
                      <w:sz w:val="24"/>
                    </w:rPr>
                    <w:t>项目</w:t>
                  </w:r>
                  <w:r>
                    <w:rPr>
                      <w:rFonts w:eastAsia="仿宋_GB2312"/>
                      <w:sz w:val="24"/>
                    </w:rPr>
                    <w:t>名称</w:t>
                  </w:r>
                </w:p>
              </w:tc>
              <w:tc>
                <w:tcPr>
                  <w:tcW w:w="1276" w:type="dxa"/>
                </w:tcPr>
                <w:p w:rsidR="000A7486" w:rsidRDefault="000A7486" w:rsidP="00892AFD">
                  <w:pPr>
                    <w:spacing w:line="360" w:lineRule="auto"/>
                    <w:jc w:val="center"/>
                    <w:rPr>
                      <w:rFonts w:eastAsia="仿宋_GB2312"/>
                      <w:sz w:val="24"/>
                    </w:rPr>
                  </w:pPr>
                  <w:r>
                    <w:rPr>
                      <w:rFonts w:eastAsia="仿宋_GB2312" w:hint="eastAsia"/>
                      <w:sz w:val="24"/>
                    </w:rPr>
                    <w:t>项目</w:t>
                  </w:r>
                  <w:r>
                    <w:rPr>
                      <w:rFonts w:eastAsia="仿宋_GB2312"/>
                      <w:sz w:val="24"/>
                    </w:rPr>
                    <w:t>类型</w:t>
                  </w:r>
                </w:p>
              </w:tc>
              <w:tc>
                <w:tcPr>
                  <w:tcW w:w="823" w:type="dxa"/>
                </w:tcPr>
                <w:p w:rsidR="000A7486" w:rsidRDefault="000A7486" w:rsidP="00892AFD">
                  <w:pPr>
                    <w:spacing w:line="360" w:lineRule="auto"/>
                    <w:jc w:val="center"/>
                    <w:rPr>
                      <w:rFonts w:eastAsia="仿宋_GB2312"/>
                      <w:sz w:val="24"/>
                    </w:rPr>
                  </w:pPr>
                  <w:r>
                    <w:rPr>
                      <w:rFonts w:eastAsia="仿宋_GB2312" w:hint="eastAsia"/>
                      <w:sz w:val="24"/>
                    </w:rPr>
                    <w:t>合同</w:t>
                  </w:r>
                  <w:r>
                    <w:rPr>
                      <w:rFonts w:eastAsia="仿宋_GB2312"/>
                      <w:sz w:val="24"/>
                    </w:rPr>
                    <w:t>金额</w:t>
                  </w:r>
                </w:p>
              </w:tc>
              <w:tc>
                <w:tcPr>
                  <w:tcW w:w="1134" w:type="dxa"/>
                </w:tcPr>
                <w:p w:rsidR="000A7486" w:rsidRDefault="000A7486" w:rsidP="00892AFD">
                  <w:pPr>
                    <w:spacing w:line="360" w:lineRule="auto"/>
                    <w:jc w:val="center"/>
                    <w:rPr>
                      <w:rFonts w:eastAsia="仿宋_GB2312"/>
                      <w:sz w:val="24"/>
                    </w:rPr>
                  </w:pPr>
                  <w:r>
                    <w:rPr>
                      <w:rFonts w:eastAsia="仿宋_GB2312" w:hint="eastAsia"/>
                      <w:sz w:val="24"/>
                    </w:rPr>
                    <w:t>合同</w:t>
                  </w:r>
                  <w:r>
                    <w:rPr>
                      <w:rFonts w:eastAsia="仿宋_GB2312"/>
                      <w:sz w:val="24"/>
                    </w:rPr>
                    <w:t>起止年限</w:t>
                  </w:r>
                </w:p>
              </w:tc>
              <w:tc>
                <w:tcPr>
                  <w:tcW w:w="4049" w:type="dxa"/>
                </w:tcPr>
                <w:p w:rsidR="000A7486" w:rsidRDefault="000A7486" w:rsidP="00892AFD">
                  <w:pPr>
                    <w:spacing w:line="360" w:lineRule="auto"/>
                    <w:jc w:val="center"/>
                    <w:rPr>
                      <w:rFonts w:eastAsia="仿宋_GB2312"/>
                      <w:sz w:val="24"/>
                    </w:rPr>
                  </w:pPr>
                  <w:r>
                    <w:rPr>
                      <w:rFonts w:eastAsia="仿宋_GB2312" w:hint="eastAsia"/>
                      <w:sz w:val="24"/>
                    </w:rPr>
                    <w:t>项目</w:t>
                  </w:r>
                  <w:r>
                    <w:rPr>
                      <w:rFonts w:eastAsia="仿宋_GB2312"/>
                      <w:sz w:val="24"/>
                    </w:rPr>
                    <w:t>内容</w:t>
                  </w:r>
                </w:p>
              </w:tc>
            </w:tr>
            <w:tr w:rsidR="000A7486" w:rsidTr="00FC36DB">
              <w:tc>
                <w:tcPr>
                  <w:tcW w:w="591" w:type="dxa"/>
                </w:tcPr>
                <w:p w:rsidR="000A7486" w:rsidRDefault="000A7486" w:rsidP="00892AFD">
                  <w:pPr>
                    <w:spacing w:line="360" w:lineRule="auto"/>
                    <w:jc w:val="center"/>
                    <w:rPr>
                      <w:rFonts w:eastAsia="仿宋_GB2312"/>
                      <w:sz w:val="24"/>
                    </w:rPr>
                  </w:pPr>
                  <w:r>
                    <w:rPr>
                      <w:rFonts w:eastAsia="仿宋_GB2312" w:hint="eastAsia"/>
                      <w:sz w:val="24"/>
                    </w:rPr>
                    <w:t>1</w:t>
                  </w:r>
                </w:p>
              </w:tc>
              <w:tc>
                <w:tcPr>
                  <w:tcW w:w="1276" w:type="dxa"/>
                </w:tcPr>
                <w:p w:rsidR="000A7486" w:rsidRDefault="000A7486" w:rsidP="00892AFD">
                  <w:pPr>
                    <w:spacing w:line="360" w:lineRule="auto"/>
                    <w:jc w:val="center"/>
                    <w:rPr>
                      <w:rFonts w:eastAsia="仿宋_GB2312"/>
                      <w:sz w:val="24"/>
                    </w:rPr>
                  </w:pPr>
                  <w:r w:rsidRPr="00514FFB">
                    <w:rPr>
                      <w:rFonts w:eastAsia="仿宋_GB2312" w:hint="eastAsia"/>
                      <w:sz w:val="24"/>
                    </w:rPr>
                    <w:t>L-</w:t>
                  </w:r>
                  <w:r w:rsidRPr="00514FFB">
                    <w:rPr>
                      <w:rFonts w:eastAsia="仿宋_GB2312" w:hint="eastAsia"/>
                      <w:sz w:val="24"/>
                    </w:rPr>
                    <w:t>哌啶甲酸的分离纯化</w:t>
                  </w:r>
                </w:p>
              </w:tc>
              <w:tc>
                <w:tcPr>
                  <w:tcW w:w="1276" w:type="dxa"/>
                </w:tcPr>
                <w:p w:rsidR="000A7486" w:rsidRDefault="000A7486" w:rsidP="00892AFD">
                  <w:pPr>
                    <w:spacing w:line="360" w:lineRule="auto"/>
                    <w:jc w:val="center"/>
                    <w:rPr>
                      <w:rFonts w:eastAsia="仿宋_GB2312"/>
                      <w:sz w:val="24"/>
                    </w:rPr>
                  </w:pPr>
                  <w:r>
                    <w:rPr>
                      <w:rFonts w:eastAsia="仿宋_GB2312" w:hint="eastAsia"/>
                      <w:sz w:val="24"/>
                    </w:rPr>
                    <w:t>横向</w:t>
                  </w:r>
                  <w:r>
                    <w:rPr>
                      <w:rFonts w:eastAsia="仿宋_GB2312"/>
                      <w:sz w:val="24"/>
                    </w:rPr>
                    <w:t>合作</w:t>
                  </w:r>
                </w:p>
              </w:tc>
              <w:tc>
                <w:tcPr>
                  <w:tcW w:w="823" w:type="dxa"/>
                </w:tcPr>
                <w:p w:rsidR="000A7486" w:rsidRDefault="000A7486" w:rsidP="00892AFD">
                  <w:pPr>
                    <w:spacing w:line="360" w:lineRule="auto"/>
                    <w:jc w:val="center"/>
                    <w:rPr>
                      <w:rFonts w:eastAsia="仿宋_GB2312"/>
                      <w:sz w:val="24"/>
                    </w:rPr>
                  </w:pPr>
                  <w:r>
                    <w:rPr>
                      <w:rFonts w:eastAsia="仿宋_GB2312" w:hint="eastAsia"/>
                      <w:sz w:val="24"/>
                    </w:rPr>
                    <w:t>100</w:t>
                  </w:r>
                  <w:r>
                    <w:rPr>
                      <w:rFonts w:eastAsia="仿宋_GB2312" w:hint="eastAsia"/>
                      <w:sz w:val="24"/>
                    </w:rPr>
                    <w:t>万元</w:t>
                  </w:r>
                </w:p>
              </w:tc>
              <w:tc>
                <w:tcPr>
                  <w:tcW w:w="1134" w:type="dxa"/>
                </w:tcPr>
                <w:p w:rsidR="000A7486" w:rsidRDefault="00892AFD" w:rsidP="00892AFD">
                  <w:pPr>
                    <w:spacing w:line="360" w:lineRule="auto"/>
                    <w:jc w:val="center"/>
                    <w:rPr>
                      <w:rFonts w:eastAsia="仿宋_GB2312"/>
                      <w:sz w:val="24"/>
                    </w:rPr>
                  </w:pPr>
                  <w:r>
                    <w:rPr>
                      <w:rFonts w:eastAsia="仿宋_GB2312" w:hint="eastAsia"/>
                      <w:sz w:val="24"/>
                    </w:rPr>
                    <w:t>2016.07-2025.06</w:t>
                  </w:r>
                </w:p>
              </w:tc>
              <w:tc>
                <w:tcPr>
                  <w:tcW w:w="4049" w:type="dxa"/>
                </w:tcPr>
                <w:p w:rsidR="000A7486" w:rsidRDefault="0095093E" w:rsidP="0095093E">
                  <w:pPr>
                    <w:spacing w:line="360" w:lineRule="auto"/>
                    <w:jc w:val="center"/>
                    <w:rPr>
                      <w:rFonts w:eastAsia="仿宋_GB2312"/>
                      <w:sz w:val="24"/>
                    </w:rPr>
                  </w:pPr>
                  <w:r>
                    <w:rPr>
                      <w:rFonts w:eastAsia="仿宋_GB2312" w:hint="eastAsia"/>
                      <w:sz w:val="24"/>
                    </w:rPr>
                    <w:t>南京工业大学</w:t>
                  </w:r>
                  <w:r>
                    <w:rPr>
                      <w:rFonts w:eastAsia="仿宋_GB2312"/>
                      <w:sz w:val="24"/>
                    </w:rPr>
                    <w:t>科技开发中心</w:t>
                  </w:r>
                  <w:r>
                    <w:rPr>
                      <w:rFonts w:eastAsia="仿宋_GB2312" w:hint="eastAsia"/>
                      <w:sz w:val="24"/>
                    </w:rPr>
                    <w:t>向</w:t>
                  </w:r>
                  <w:r>
                    <w:rPr>
                      <w:rFonts w:eastAsia="仿宋_GB2312"/>
                      <w:sz w:val="24"/>
                    </w:rPr>
                    <w:t>研究院</w:t>
                  </w:r>
                  <w:r>
                    <w:rPr>
                      <w:rFonts w:eastAsia="仿宋_GB2312" w:hint="eastAsia"/>
                      <w:sz w:val="24"/>
                    </w:rPr>
                    <w:t>提供</w:t>
                  </w:r>
                  <w:r>
                    <w:rPr>
                      <w:rFonts w:eastAsia="仿宋_GB2312" w:hint="eastAsia"/>
                      <w:sz w:val="24"/>
                    </w:rPr>
                    <w:t>L-</w:t>
                  </w:r>
                  <w:r>
                    <w:rPr>
                      <w:rFonts w:eastAsia="仿宋_GB2312" w:hint="eastAsia"/>
                      <w:sz w:val="24"/>
                    </w:rPr>
                    <w:t>哌啶甲酸</w:t>
                  </w:r>
                  <w:r>
                    <w:rPr>
                      <w:rFonts w:eastAsia="仿宋_GB2312"/>
                      <w:sz w:val="24"/>
                    </w:rPr>
                    <w:t>的分离纯化</w:t>
                  </w:r>
                  <w:r>
                    <w:rPr>
                      <w:rFonts w:eastAsia="仿宋_GB2312" w:hint="eastAsia"/>
                      <w:sz w:val="24"/>
                    </w:rPr>
                    <w:t>技术</w:t>
                  </w:r>
                  <w:r>
                    <w:rPr>
                      <w:rFonts w:eastAsia="仿宋_GB2312"/>
                      <w:sz w:val="24"/>
                    </w:rPr>
                    <w:t>，</w:t>
                  </w:r>
                  <w:r>
                    <w:rPr>
                      <w:rFonts w:eastAsia="仿宋_GB2312" w:hint="eastAsia"/>
                      <w:sz w:val="24"/>
                    </w:rPr>
                    <w:t>并派驻</w:t>
                  </w:r>
                  <w:r>
                    <w:rPr>
                      <w:rFonts w:eastAsia="仿宋_GB2312"/>
                      <w:sz w:val="24"/>
                    </w:rPr>
                    <w:t>专业技术人员</w:t>
                  </w:r>
                  <w:r>
                    <w:rPr>
                      <w:rFonts w:eastAsia="仿宋_GB2312" w:hint="eastAsia"/>
                      <w:sz w:val="24"/>
                    </w:rPr>
                    <w:t>指导</w:t>
                  </w:r>
                  <w:r>
                    <w:rPr>
                      <w:rFonts w:eastAsia="仿宋_GB2312"/>
                      <w:sz w:val="24"/>
                    </w:rPr>
                    <w:t>工作，连续进行三批次</w:t>
                  </w:r>
                  <w:r>
                    <w:rPr>
                      <w:rFonts w:eastAsia="仿宋_GB2312" w:hint="eastAsia"/>
                      <w:sz w:val="24"/>
                    </w:rPr>
                    <w:t>L-</w:t>
                  </w:r>
                  <w:r>
                    <w:rPr>
                      <w:rFonts w:eastAsia="仿宋_GB2312" w:hint="eastAsia"/>
                      <w:sz w:val="24"/>
                    </w:rPr>
                    <w:t>哌啶</w:t>
                  </w:r>
                  <w:r>
                    <w:rPr>
                      <w:rFonts w:eastAsia="仿宋_GB2312"/>
                      <w:sz w:val="24"/>
                    </w:rPr>
                    <w:t>甲酸分离，达到生产水平</w:t>
                  </w:r>
                </w:p>
              </w:tc>
            </w:tr>
            <w:tr w:rsidR="000A7486" w:rsidTr="00FC36DB">
              <w:tc>
                <w:tcPr>
                  <w:tcW w:w="591" w:type="dxa"/>
                </w:tcPr>
                <w:p w:rsidR="000A7486" w:rsidRDefault="000A7486" w:rsidP="00892AFD">
                  <w:pPr>
                    <w:spacing w:line="360" w:lineRule="auto"/>
                    <w:jc w:val="center"/>
                    <w:rPr>
                      <w:rFonts w:eastAsia="仿宋_GB2312"/>
                      <w:sz w:val="24"/>
                    </w:rPr>
                  </w:pPr>
                  <w:r>
                    <w:rPr>
                      <w:rFonts w:eastAsia="仿宋_GB2312" w:hint="eastAsia"/>
                      <w:sz w:val="24"/>
                    </w:rPr>
                    <w:t>2</w:t>
                  </w:r>
                </w:p>
              </w:tc>
              <w:tc>
                <w:tcPr>
                  <w:tcW w:w="1276" w:type="dxa"/>
                </w:tcPr>
                <w:p w:rsidR="000A7486" w:rsidRDefault="000A7486" w:rsidP="00892AFD">
                  <w:pPr>
                    <w:spacing w:line="360" w:lineRule="auto"/>
                    <w:jc w:val="center"/>
                    <w:rPr>
                      <w:rFonts w:eastAsia="仿宋_GB2312"/>
                      <w:sz w:val="24"/>
                    </w:rPr>
                  </w:pPr>
                  <w:r w:rsidRPr="00514FFB">
                    <w:rPr>
                      <w:rFonts w:eastAsia="仿宋_GB2312" w:hint="eastAsia"/>
                      <w:sz w:val="24"/>
                    </w:rPr>
                    <w:t>葡萄糖酸酶促转制备</w:t>
                  </w:r>
                  <w:r w:rsidRPr="00514FFB">
                    <w:rPr>
                      <w:rFonts w:eastAsia="仿宋_GB2312" w:hint="eastAsia"/>
                      <w:sz w:val="24"/>
                    </w:rPr>
                    <w:t>5-</w:t>
                  </w:r>
                  <w:r w:rsidRPr="00514FFB">
                    <w:rPr>
                      <w:rFonts w:eastAsia="仿宋_GB2312" w:hint="eastAsia"/>
                      <w:sz w:val="24"/>
                    </w:rPr>
                    <w:t>酮基葡萄糖酸</w:t>
                  </w:r>
                </w:p>
              </w:tc>
              <w:tc>
                <w:tcPr>
                  <w:tcW w:w="1276" w:type="dxa"/>
                </w:tcPr>
                <w:p w:rsidR="000A7486" w:rsidRDefault="000A7486" w:rsidP="00892AFD">
                  <w:pPr>
                    <w:spacing w:line="360" w:lineRule="auto"/>
                    <w:jc w:val="center"/>
                    <w:rPr>
                      <w:rFonts w:eastAsia="仿宋_GB2312"/>
                      <w:sz w:val="24"/>
                    </w:rPr>
                  </w:pPr>
                  <w:r>
                    <w:rPr>
                      <w:rFonts w:eastAsia="仿宋_GB2312" w:hint="eastAsia"/>
                      <w:sz w:val="24"/>
                    </w:rPr>
                    <w:t>横向</w:t>
                  </w:r>
                  <w:r>
                    <w:rPr>
                      <w:rFonts w:eastAsia="仿宋_GB2312"/>
                      <w:sz w:val="24"/>
                    </w:rPr>
                    <w:t>合作</w:t>
                  </w:r>
                </w:p>
              </w:tc>
              <w:tc>
                <w:tcPr>
                  <w:tcW w:w="823" w:type="dxa"/>
                </w:tcPr>
                <w:p w:rsidR="000A7486" w:rsidRDefault="000A7486" w:rsidP="00892AFD">
                  <w:pPr>
                    <w:spacing w:line="360" w:lineRule="auto"/>
                    <w:jc w:val="center"/>
                    <w:rPr>
                      <w:rFonts w:eastAsia="仿宋_GB2312"/>
                      <w:sz w:val="24"/>
                    </w:rPr>
                  </w:pPr>
                  <w:r>
                    <w:rPr>
                      <w:rFonts w:eastAsia="仿宋_GB2312" w:hint="eastAsia"/>
                      <w:sz w:val="24"/>
                    </w:rPr>
                    <w:t>52</w:t>
                  </w:r>
                  <w:r>
                    <w:rPr>
                      <w:rFonts w:eastAsia="仿宋_GB2312" w:hint="eastAsia"/>
                      <w:sz w:val="24"/>
                    </w:rPr>
                    <w:t>万元</w:t>
                  </w:r>
                </w:p>
              </w:tc>
              <w:tc>
                <w:tcPr>
                  <w:tcW w:w="1134" w:type="dxa"/>
                </w:tcPr>
                <w:p w:rsidR="000A7486" w:rsidRDefault="00892AFD" w:rsidP="00F235F9">
                  <w:pPr>
                    <w:spacing w:line="360" w:lineRule="auto"/>
                    <w:jc w:val="center"/>
                    <w:rPr>
                      <w:rFonts w:eastAsia="仿宋_GB2312"/>
                      <w:sz w:val="24"/>
                    </w:rPr>
                  </w:pPr>
                  <w:r>
                    <w:rPr>
                      <w:rFonts w:eastAsia="仿宋_GB2312" w:hint="eastAsia"/>
                      <w:sz w:val="24"/>
                    </w:rPr>
                    <w:t>2018.11-202</w:t>
                  </w:r>
                  <w:r w:rsidR="00F235F9">
                    <w:rPr>
                      <w:rFonts w:eastAsia="仿宋_GB2312"/>
                      <w:sz w:val="24"/>
                    </w:rPr>
                    <w:t>8</w:t>
                  </w:r>
                  <w:r>
                    <w:rPr>
                      <w:rFonts w:eastAsia="仿宋_GB2312" w:hint="eastAsia"/>
                      <w:sz w:val="24"/>
                    </w:rPr>
                    <w:t>.11</w:t>
                  </w:r>
                </w:p>
              </w:tc>
              <w:tc>
                <w:tcPr>
                  <w:tcW w:w="4049" w:type="dxa"/>
                </w:tcPr>
                <w:p w:rsidR="000A7486" w:rsidRDefault="00F235F9" w:rsidP="00892AFD">
                  <w:pPr>
                    <w:spacing w:line="360" w:lineRule="auto"/>
                    <w:jc w:val="center"/>
                    <w:rPr>
                      <w:rFonts w:eastAsia="仿宋_GB2312"/>
                      <w:sz w:val="24"/>
                    </w:rPr>
                  </w:pPr>
                  <w:r>
                    <w:rPr>
                      <w:rFonts w:eastAsia="仿宋_GB2312" w:hint="eastAsia"/>
                      <w:sz w:val="24"/>
                    </w:rPr>
                    <w:t>研究院委托</w:t>
                  </w:r>
                  <w:r>
                    <w:rPr>
                      <w:rFonts w:eastAsia="仿宋_GB2312"/>
                      <w:sz w:val="24"/>
                    </w:rPr>
                    <w:t>南京工业大学科技开发中心开发葡萄糖酸酶促转化制备</w:t>
                  </w:r>
                  <w:r>
                    <w:rPr>
                      <w:rFonts w:eastAsia="仿宋_GB2312" w:hint="eastAsia"/>
                      <w:sz w:val="24"/>
                    </w:rPr>
                    <w:t>5-</w:t>
                  </w:r>
                  <w:r>
                    <w:rPr>
                      <w:rFonts w:eastAsia="仿宋_GB2312" w:hint="eastAsia"/>
                      <w:sz w:val="24"/>
                    </w:rPr>
                    <w:t>酮基</w:t>
                  </w:r>
                  <w:r>
                    <w:rPr>
                      <w:rFonts w:eastAsia="仿宋_GB2312"/>
                      <w:sz w:val="24"/>
                    </w:rPr>
                    <w:t>葡萄糖酸工艺，进行菌株筛选和改造，筛选高效葡萄糖酸脱氢酶，</w:t>
                  </w:r>
                  <w:r>
                    <w:rPr>
                      <w:rFonts w:eastAsia="仿宋_GB2312" w:hint="eastAsia"/>
                      <w:sz w:val="24"/>
                    </w:rPr>
                    <w:t>实行</w:t>
                  </w:r>
                  <w:r>
                    <w:rPr>
                      <w:rFonts w:eastAsia="仿宋_GB2312"/>
                      <w:sz w:val="24"/>
                    </w:rPr>
                    <w:t>最</w:t>
                  </w:r>
                  <w:r>
                    <w:rPr>
                      <w:rFonts w:eastAsia="仿宋_GB2312" w:hint="eastAsia"/>
                      <w:sz w:val="24"/>
                    </w:rPr>
                    <w:t>佳</w:t>
                  </w:r>
                  <w:r>
                    <w:rPr>
                      <w:rFonts w:eastAsia="仿宋_GB2312"/>
                      <w:sz w:val="24"/>
                    </w:rPr>
                    <w:t>催化体系使用条件探索，获得酶用量、反应温度、反应时间等反应工艺参数</w:t>
                  </w:r>
                </w:p>
              </w:tc>
            </w:tr>
            <w:tr w:rsidR="00F235F9" w:rsidTr="00FC36DB">
              <w:tc>
                <w:tcPr>
                  <w:tcW w:w="591" w:type="dxa"/>
                </w:tcPr>
                <w:p w:rsidR="00F235F9" w:rsidRDefault="00F235F9" w:rsidP="00892AFD">
                  <w:pPr>
                    <w:spacing w:line="360" w:lineRule="auto"/>
                    <w:jc w:val="center"/>
                    <w:rPr>
                      <w:rFonts w:eastAsia="仿宋_GB2312"/>
                      <w:sz w:val="24"/>
                    </w:rPr>
                  </w:pPr>
                  <w:r>
                    <w:rPr>
                      <w:rFonts w:eastAsia="仿宋_GB2312" w:hint="eastAsia"/>
                      <w:sz w:val="24"/>
                    </w:rPr>
                    <w:t>3</w:t>
                  </w:r>
                </w:p>
              </w:tc>
              <w:tc>
                <w:tcPr>
                  <w:tcW w:w="1276" w:type="dxa"/>
                </w:tcPr>
                <w:p w:rsidR="00F235F9" w:rsidRPr="00514FFB" w:rsidRDefault="00F235F9" w:rsidP="00892AFD">
                  <w:pPr>
                    <w:spacing w:line="360" w:lineRule="auto"/>
                    <w:jc w:val="center"/>
                    <w:rPr>
                      <w:rFonts w:eastAsia="仿宋_GB2312"/>
                      <w:sz w:val="24"/>
                    </w:rPr>
                  </w:pPr>
                  <w:r>
                    <w:rPr>
                      <w:rFonts w:eastAsia="仿宋_GB2312" w:hint="eastAsia"/>
                      <w:sz w:val="24"/>
                    </w:rPr>
                    <w:t>专利权</w:t>
                  </w:r>
                  <w:r>
                    <w:rPr>
                      <w:rFonts w:eastAsia="仿宋_GB2312"/>
                      <w:sz w:val="24"/>
                    </w:rPr>
                    <w:t>转让</w:t>
                  </w:r>
                </w:p>
              </w:tc>
              <w:tc>
                <w:tcPr>
                  <w:tcW w:w="1276" w:type="dxa"/>
                </w:tcPr>
                <w:p w:rsidR="00F235F9" w:rsidRDefault="00F235F9" w:rsidP="00892AFD">
                  <w:pPr>
                    <w:spacing w:line="360" w:lineRule="auto"/>
                    <w:jc w:val="center"/>
                    <w:rPr>
                      <w:rFonts w:eastAsia="仿宋_GB2312"/>
                      <w:sz w:val="24"/>
                    </w:rPr>
                  </w:pPr>
                  <w:r>
                    <w:rPr>
                      <w:rFonts w:eastAsia="仿宋_GB2312" w:hint="eastAsia"/>
                      <w:sz w:val="24"/>
                    </w:rPr>
                    <w:t>横向</w:t>
                  </w:r>
                  <w:r>
                    <w:rPr>
                      <w:rFonts w:eastAsia="仿宋_GB2312"/>
                      <w:sz w:val="24"/>
                    </w:rPr>
                    <w:t>合作</w:t>
                  </w:r>
                </w:p>
              </w:tc>
              <w:tc>
                <w:tcPr>
                  <w:tcW w:w="823" w:type="dxa"/>
                </w:tcPr>
                <w:p w:rsidR="00F235F9" w:rsidRDefault="00F235F9" w:rsidP="00892AFD">
                  <w:pPr>
                    <w:spacing w:line="360" w:lineRule="auto"/>
                    <w:jc w:val="center"/>
                    <w:rPr>
                      <w:rFonts w:eastAsia="仿宋_GB2312"/>
                      <w:sz w:val="24"/>
                    </w:rPr>
                  </w:pPr>
                  <w:r>
                    <w:rPr>
                      <w:rFonts w:eastAsia="仿宋_GB2312" w:hint="eastAsia"/>
                      <w:sz w:val="24"/>
                    </w:rPr>
                    <w:t>48</w:t>
                  </w:r>
                  <w:r>
                    <w:rPr>
                      <w:rFonts w:eastAsia="仿宋_GB2312" w:hint="eastAsia"/>
                      <w:sz w:val="24"/>
                    </w:rPr>
                    <w:t>万元</w:t>
                  </w:r>
                </w:p>
              </w:tc>
              <w:tc>
                <w:tcPr>
                  <w:tcW w:w="1134" w:type="dxa"/>
                </w:tcPr>
                <w:p w:rsidR="00F235F9" w:rsidRDefault="00F235F9" w:rsidP="00F235F9">
                  <w:pPr>
                    <w:spacing w:line="360" w:lineRule="auto"/>
                    <w:jc w:val="center"/>
                    <w:rPr>
                      <w:rFonts w:eastAsia="仿宋_GB2312"/>
                      <w:sz w:val="24"/>
                    </w:rPr>
                  </w:pPr>
                  <w:r>
                    <w:rPr>
                      <w:rFonts w:eastAsia="仿宋_GB2312" w:hint="eastAsia"/>
                      <w:sz w:val="24"/>
                    </w:rPr>
                    <w:t>2021.07</w:t>
                  </w:r>
                </w:p>
              </w:tc>
              <w:tc>
                <w:tcPr>
                  <w:tcW w:w="4049" w:type="dxa"/>
                </w:tcPr>
                <w:p w:rsidR="00F235F9" w:rsidRDefault="00F235F9" w:rsidP="00892AFD">
                  <w:pPr>
                    <w:spacing w:line="360" w:lineRule="auto"/>
                    <w:jc w:val="center"/>
                    <w:rPr>
                      <w:rFonts w:eastAsia="仿宋_GB2312"/>
                      <w:sz w:val="24"/>
                    </w:rPr>
                  </w:pPr>
                  <w:r>
                    <w:rPr>
                      <w:rFonts w:eastAsia="仿宋_GB2312" w:hint="eastAsia"/>
                      <w:sz w:val="24"/>
                    </w:rPr>
                    <w:t>南京工业大学</w:t>
                  </w:r>
                  <w:r>
                    <w:rPr>
                      <w:rFonts w:eastAsia="仿宋_GB2312"/>
                      <w:sz w:val="24"/>
                    </w:rPr>
                    <w:t>将其</w:t>
                  </w:r>
                  <w:r w:rsidRPr="00F235F9">
                    <w:rPr>
                      <w:rFonts w:eastAsia="仿宋_GB2312"/>
                      <w:sz w:val="24"/>
                    </w:rPr>
                    <w:t>Preparation method of yeast cell immobilization medium and application thereof</w:t>
                  </w:r>
                  <w:r>
                    <w:rPr>
                      <w:rFonts w:eastAsia="仿宋_GB2312" w:hint="eastAsia"/>
                      <w:sz w:val="24"/>
                    </w:rPr>
                    <w:t>、</w:t>
                  </w:r>
                  <w:r w:rsidRPr="00F235F9">
                    <w:rPr>
                      <w:rFonts w:eastAsia="仿宋_GB2312" w:hint="eastAsia"/>
                      <w:sz w:val="24"/>
                    </w:rPr>
                    <w:t>一种采用固定化酵母细胞连续发酵生产乙醇的方法</w:t>
                  </w:r>
                  <w:r>
                    <w:rPr>
                      <w:rFonts w:eastAsia="仿宋_GB2312" w:hint="eastAsia"/>
                      <w:sz w:val="24"/>
                    </w:rPr>
                    <w:t>、</w:t>
                  </w:r>
                  <w:r w:rsidRPr="00F235F9">
                    <w:rPr>
                      <w:rFonts w:eastAsia="仿宋_GB2312" w:hint="eastAsia"/>
                      <w:sz w:val="24"/>
                    </w:rPr>
                    <w:t>一株细菌纤维素生产菌</w:t>
                  </w:r>
                  <w:r w:rsidRPr="00F235F9">
                    <w:rPr>
                      <w:rFonts w:eastAsia="仿宋_GB2312" w:hint="eastAsia"/>
                      <w:sz w:val="24"/>
                    </w:rPr>
                    <w:lastRenderedPageBreak/>
                    <w:t>株及其构建方法与应用</w:t>
                  </w:r>
                  <w:r>
                    <w:rPr>
                      <w:rFonts w:eastAsia="仿宋_GB2312" w:hint="eastAsia"/>
                      <w:sz w:val="24"/>
                    </w:rPr>
                    <w:t>等</w:t>
                  </w:r>
                  <w:r>
                    <w:rPr>
                      <w:rFonts w:eastAsia="仿宋_GB2312"/>
                      <w:sz w:val="24"/>
                    </w:rPr>
                    <w:t>三项专利转让</w:t>
                  </w:r>
                  <w:r>
                    <w:rPr>
                      <w:rFonts w:eastAsia="仿宋_GB2312" w:hint="eastAsia"/>
                      <w:sz w:val="24"/>
                    </w:rPr>
                    <w:t>研究院，</w:t>
                  </w:r>
                  <w:r>
                    <w:rPr>
                      <w:rFonts w:eastAsia="仿宋_GB2312"/>
                      <w:sz w:val="24"/>
                    </w:rPr>
                    <w:t>研究院</w:t>
                  </w:r>
                  <w:r>
                    <w:rPr>
                      <w:rFonts w:eastAsia="仿宋_GB2312" w:hint="eastAsia"/>
                      <w:sz w:val="24"/>
                    </w:rPr>
                    <w:t>受让</w:t>
                  </w:r>
                  <w:r>
                    <w:rPr>
                      <w:rFonts w:eastAsia="仿宋_GB2312"/>
                      <w:sz w:val="24"/>
                    </w:rPr>
                    <w:t>并支付相应的转让价款</w:t>
                  </w:r>
                </w:p>
              </w:tc>
            </w:tr>
          </w:tbl>
          <w:p w:rsidR="00094D2C" w:rsidRPr="00823EFB" w:rsidRDefault="00094D2C" w:rsidP="00EC6E9C">
            <w:pPr>
              <w:rPr>
                <w:rFonts w:eastAsia="仿宋_GB2312"/>
                <w:sz w:val="24"/>
              </w:rPr>
            </w:pPr>
          </w:p>
        </w:tc>
      </w:tr>
      <w:tr w:rsidR="00094D2C" w:rsidRPr="001233EA" w:rsidTr="00DF176D">
        <w:trPr>
          <w:trHeight w:val="566"/>
          <w:jc w:val="center"/>
        </w:trPr>
        <w:tc>
          <w:tcPr>
            <w:tcW w:w="9375" w:type="dxa"/>
            <w:gridSpan w:val="11"/>
            <w:vAlign w:val="center"/>
          </w:tcPr>
          <w:p w:rsidR="00094D2C" w:rsidRPr="001233EA" w:rsidRDefault="00094D2C" w:rsidP="00094D2C">
            <w:pPr>
              <w:jc w:val="center"/>
              <w:rPr>
                <w:szCs w:val="21"/>
              </w:rPr>
            </w:pPr>
            <w:r w:rsidRPr="001233EA">
              <w:rPr>
                <w:rFonts w:eastAsia="仿宋_GB2312"/>
                <w:sz w:val="24"/>
              </w:rPr>
              <w:lastRenderedPageBreak/>
              <w:t>工作站条件保障情况</w:t>
            </w:r>
          </w:p>
        </w:tc>
      </w:tr>
      <w:tr w:rsidR="00094D2C" w:rsidRPr="001233EA" w:rsidTr="00DF176D">
        <w:trPr>
          <w:trHeight w:val="6921"/>
          <w:jc w:val="center"/>
        </w:trPr>
        <w:tc>
          <w:tcPr>
            <w:tcW w:w="9375" w:type="dxa"/>
            <w:gridSpan w:val="11"/>
          </w:tcPr>
          <w:p w:rsidR="00094D2C" w:rsidRPr="001233EA" w:rsidRDefault="00094D2C" w:rsidP="005834AF">
            <w:pPr>
              <w:spacing w:line="360" w:lineRule="auto"/>
              <w:rPr>
                <w:rFonts w:eastAsia="仿宋_GB2312"/>
                <w:sz w:val="24"/>
              </w:rPr>
            </w:pPr>
            <w:r w:rsidRPr="001233EA">
              <w:rPr>
                <w:rFonts w:eastAsia="仿宋_GB2312"/>
                <w:sz w:val="24"/>
              </w:rPr>
              <w:t>1.</w:t>
            </w:r>
            <w:r w:rsidRPr="001233EA">
              <w:rPr>
                <w:rFonts w:eastAsia="仿宋_GB2312"/>
                <w:sz w:val="24"/>
              </w:rPr>
              <w:t>人员保障条件（包括能指导研究生科研创新实践的专业技术或管理专家等情况）</w:t>
            </w:r>
          </w:p>
          <w:p w:rsidR="00094D2C" w:rsidRPr="001233EA" w:rsidRDefault="00094D2C" w:rsidP="005834AF">
            <w:pPr>
              <w:spacing w:line="360" w:lineRule="auto"/>
              <w:rPr>
                <w:rFonts w:eastAsia="仿宋_GB2312"/>
                <w:sz w:val="24"/>
              </w:rPr>
            </w:pPr>
          </w:p>
          <w:p w:rsidR="007C6A6E" w:rsidRPr="00B6698E" w:rsidRDefault="00E834CD" w:rsidP="00EC1864">
            <w:pPr>
              <w:spacing w:line="360" w:lineRule="auto"/>
              <w:ind w:firstLineChars="200" w:firstLine="480"/>
              <w:rPr>
                <w:rFonts w:eastAsia="仿宋_GB2312"/>
                <w:sz w:val="24"/>
              </w:rPr>
            </w:pPr>
            <w:r w:rsidRPr="00B6698E">
              <w:rPr>
                <w:rFonts w:eastAsia="仿宋_GB2312" w:hint="eastAsia"/>
                <w:sz w:val="24"/>
              </w:rPr>
              <w:t>研究所</w:t>
            </w:r>
            <w:r w:rsidR="00094D2C" w:rsidRPr="00B6698E">
              <w:rPr>
                <w:rFonts w:eastAsia="仿宋_GB2312" w:hint="eastAsia"/>
                <w:sz w:val="24"/>
              </w:rPr>
              <w:t>汇集了一批学术造诣深厚、享誉国内外的科学家和秉承“忠诚精业，朴实勤奋”精神的科研工作者。人才团队以首席科学家中国工程院院士欧阳平凯，所长</w:t>
            </w:r>
            <w:r w:rsidR="00E2745B" w:rsidRPr="00B6698E">
              <w:rPr>
                <w:rFonts w:eastAsia="仿宋_GB2312" w:hint="eastAsia"/>
                <w:sz w:val="24"/>
              </w:rPr>
              <w:t>中国工程院院士</w:t>
            </w:r>
            <w:r w:rsidR="00094D2C" w:rsidRPr="00B6698E">
              <w:rPr>
                <w:rFonts w:eastAsia="仿宋_GB2312" w:hint="eastAsia"/>
                <w:sz w:val="24"/>
              </w:rPr>
              <w:t>应汉杰为核心，以国家</w:t>
            </w:r>
            <w:r w:rsidR="00094D2C" w:rsidRPr="00B6698E">
              <w:rPr>
                <w:rFonts w:eastAsia="仿宋_GB2312"/>
                <w:sz w:val="24"/>
              </w:rPr>
              <w:t>百千</w:t>
            </w:r>
            <w:r w:rsidR="00094D2C" w:rsidRPr="00B6698E">
              <w:rPr>
                <w:rFonts w:eastAsia="仿宋_GB2312" w:hint="eastAsia"/>
                <w:sz w:val="24"/>
              </w:rPr>
              <w:t>万</w:t>
            </w:r>
            <w:r w:rsidR="00094D2C" w:rsidRPr="00B6698E">
              <w:rPr>
                <w:rFonts w:eastAsia="仿宋_GB2312"/>
                <w:sz w:val="24"/>
              </w:rPr>
              <w:t>人才、</w:t>
            </w:r>
            <w:r w:rsidR="00094D2C" w:rsidRPr="00B6698E">
              <w:rPr>
                <w:rFonts w:eastAsia="仿宋_GB2312" w:hint="eastAsia"/>
                <w:sz w:val="24"/>
              </w:rPr>
              <w:t>江苏省杰出青年基金获得者陈勇（副所长、总经理）等青年学者为骨干，具有行业领先、结构合理的特点。</w:t>
            </w:r>
          </w:p>
          <w:p w:rsidR="007C6A6E" w:rsidRPr="00B6698E" w:rsidRDefault="007C6A6E" w:rsidP="00EC1864">
            <w:pPr>
              <w:spacing w:line="360" w:lineRule="auto"/>
              <w:ind w:firstLineChars="200" w:firstLine="480"/>
              <w:rPr>
                <w:rFonts w:eastAsia="仿宋_GB2312"/>
                <w:sz w:val="24"/>
              </w:rPr>
            </w:pPr>
            <w:r w:rsidRPr="00B6698E">
              <w:rPr>
                <w:rFonts w:eastAsia="仿宋_GB2312" w:hint="eastAsia"/>
                <w:sz w:val="24"/>
              </w:rPr>
              <w:t>首席科学家</w:t>
            </w:r>
          </w:p>
          <w:p w:rsidR="007C6A6E" w:rsidRPr="00B6698E" w:rsidRDefault="007C6A6E" w:rsidP="00EC1864">
            <w:pPr>
              <w:spacing w:line="360" w:lineRule="auto"/>
              <w:ind w:firstLineChars="200" w:firstLine="480"/>
              <w:rPr>
                <w:rFonts w:eastAsia="仿宋_GB2312"/>
                <w:sz w:val="24"/>
              </w:rPr>
            </w:pPr>
            <w:r w:rsidRPr="00B6698E">
              <w:rPr>
                <w:rFonts w:eastAsia="仿宋_GB2312" w:hint="eastAsia"/>
                <w:sz w:val="24"/>
              </w:rPr>
              <w:t>欧阳平凯，清华大学化工系硕士，中国工程院院士</w:t>
            </w:r>
            <w:r w:rsidR="00806151">
              <w:rPr>
                <w:rFonts w:eastAsia="仿宋_GB2312" w:hint="eastAsia"/>
                <w:sz w:val="24"/>
              </w:rPr>
              <w:t>，</w:t>
            </w:r>
            <w:r w:rsidRPr="00B6698E">
              <w:rPr>
                <w:rFonts w:eastAsia="仿宋_GB2312" w:hint="eastAsia"/>
                <w:sz w:val="24"/>
              </w:rPr>
              <w:t>原南京工业大学校长，</w:t>
            </w:r>
            <w:r w:rsidRPr="00B6698E">
              <w:rPr>
                <w:rFonts w:eastAsia="仿宋_GB2312" w:hint="eastAsia"/>
                <w:sz w:val="24"/>
              </w:rPr>
              <w:t>973</w:t>
            </w:r>
            <w:r w:rsidR="00806151">
              <w:rPr>
                <w:rFonts w:eastAsia="仿宋_GB2312" w:hint="eastAsia"/>
                <w:sz w:val="24"/>
              </w:rPr>
              <w:t>项目首席科学家，我国生物化工工程研究和工程教育领域的先行者</w:t>
            </w:r>
            <w:r w:rsidRPr="00B6698E">
              <w:rPr>
                <w:rFonts w:eastAsia="仿宋_GB2312" w:hint="eastAsia"/>
                <w:sz w:val="24"/>
              </w:rPr>
              <w:t>。获国家科技进步一等奖、国家科技发明</w:t>
            </w:r>
            <w:r w:rsidR="00B45BB7">
              <w:rPr>
                <w:rFonts w:eastAsia="仿宋_GB2312" w:hint="eastAsia"/>
                <w:sz w:val="24"/>
              </w:rPr>
              <w:t>奖</w:t>
            </w:r>
            <w:r w:rsidRPr="00B6698E">
              <w:rPr>
                <w:rFonts w:eastAsia="仿宋_GB2312" w:hint="eastAsia"/>
                <w:sz w:val="24"/>
              </w:rPr>
              <w:t>二等奖、美国杜邦科技进步奖各一项，省部级一等奖两项，省部级二等奖两项。</w:t>
            </w:r>
          </w:p>
          <w:p w:rsidR="007C6A6E" w:rsidRPr="00B6698E" w:rsidRDefault="007C6A6E" w:rsidP="00EC1864">
            <w:pPr>
              <w:spacing w:line="360" w:lineRule="auto"/>
              <w:ind w:firstLineChars="200" w:firstLine="480"/>
              <w:rPr>
                <w:rFonts w:eastAsia="仿宋_GB2312"/>
                <w:sz w:val="24"/>
              </w:rPr>
            </w:pPr>
            <w:r w:rsidRPr="00B6698E">
              <w:rPr>
                <w:rFonts w:eastAsia="仿宋_GB2312" w:hint="eastAsia"/>
                <w:sz w:val="24"/>
              </w:rPr>
              <w:t>领军人物</w:t>
            </w:r>
          </w:p>
          <w:p w:rsidR="007C6A6E" w:rsidRDefault="007C6A6E" w:rsidP="00EC1864">
            <w:pPr>
              <w:spacing w:line="360" w:lineRule="auto"/>
              <w:ind w:firstLineChars="200" w:firstLine="480"/>
              <w:rPr>
                <w:rFonts w:eastAsia="仿宋_GB2312"/>
                <w:sz w:val="24"/>
              </w:rPr>
            </w:pPr>
            <w:r w:rsidRPr="00B6698E">
              <w:rPr>
                <w:rFonts w:eastAsia="仿宋_GB2312" w:hint="eastAsia"/>
                <w:sz w:val="24"/>
              </w:rPr>
              <w:t>应汉杰，中国工程院院士，国家杰出青年基金获得者，教育部长江学者特聘教授，现为</w:t>
            </w:r>
            <w:r w:rsidR="00806151">
              <w:rPr>
                <w:rFonts w:eastAsia="仿宋_GB2312" w:hint="eastAsia"/>
                <w:sz w:val="24"/>
              </w:rPr>
              <w:t>南京工业大学</w:t>
            </w:r>
            <w:r w:rsidRPr="00B6698E">
              <w:rPr>
                <w:rFonts w:eastAsia="仿宋_GB2312" w:hint="eastAsia"/>
                <w:sz w:val="24"/>
              </w:rPr>
              <w:t>国家生化工程技术研究中心主任。曾荣获国家“八五”科技攻关重大成果奖、国家化工科技进步一等奖、国家科技发明</w:t>
            </w:r>
            <w:r w:rsidR="00B45BB7">
              <w:rPr>
                <w:rFonts w:eastAsia="仿宋_GB2312" w:hint="eastAsia"/>
                <w:sz w:val="24"/>
              </w:rPr>
              <w:t>奖</w:t>
            </w:r>
            <w:r w:rsidRPr="00B6698E">
              <w:rPr>
                <w:rFonts w:eastAsia="仿宋_GB2312" w:hint="eastAsia"/>
                <w:sz w:val="24"/>
              </w:rPr>
              <w:t>二等奖、江苏省高校教学成果一等奖、国家教学成果二等奖，外经贸部优秀技术奖和江苏省青年科技奖。</w:t>
            </w:r>
          </w:p>
          <w:p w:rsidR="008A4FDE" w:rsidRDefault="008A4FDE" w:rsidP="00EC1864">
            <w:pPr>
              <w:spacing w:line="360" w:lineRule="auto"/>
              <w:ind w:firstLineChars="200" w:firstLine="480"/>
              <w:rPr>
                <w:rFonts w:eastAsia="仿宋_GB2312"/>
                <w:sz w:val="24"/>
              </w:rPr>
            </w:pPr>
            <w:r>
              <w:rPr>
                <w:rFonts w:eastAsia="仿宋_GB2312" w:hint="eastAsia"/>
                <w:sz w:val="24"/>
              </w:rPr>
              <w:t>董事长</w:t>
            </w:r>
            <w:r>
              <w:rPr>
                <w:rFonts w:eastAsia="仿宋_GB2312" w:hint="eastAsia"/>
                <w:sz w:val="24"/>
              </w:rPr>
              <w:t>/</w:t>
            </w:r>
            <w:r>
              <w:rPr>
                <w:rFonts w:eastAsia="仿宋_GB2312" w:hint="eastAsia"/>
                <w:sz w:val="24"/>
              </w:rPr>
              <w:t>总经理</w:t>
            </w:r>
          </w:p>
          <w:p w:rsidR="00806151" w:rsidRPr="00806151" w:rsidRDefault="00806151" w:rsidP="008A4FDE">
            <w:pPr>
              <w:spacing w:line="360" w:lineRule="auto"/>
              <w:ind w:firstLineChars="236" w:firstLine="566"/>
              <w:rPr>
                <w:rFonts w:eastAsia="仿宋_GB2312"/>
                <w:sz w:val="24"/>
              </w:rPr>
            </w:pPr>
            <w:r w:rsidRPr="00806151">
              <w:rPr>
                <w:rFonts w:eastAsia="仿宋_GB2312" w:hint="eastAsia"/>
                <w:sz w:val="24"/>
              </w:rPr>
              <w:t>陈勇，博士，</w:t>
            </w:r>
            <w:r>
              <w:rPr>
                <w:rFonts w:eastAsia="仿宋_GB2312" w:hint="eastAsia"/>
                <w:sz w:val="24"/>
              </w:rPr>
              <w:t>研究员</w:t>
            </w:r>
            <w:r>
              <w:rPr>
                <w:rFonts w:eastAsia="仿宋_GB2312"/>
                <w:sz w:val="24"/>
              </w:rPr>
              <w:t>，</w:t>
            </w:r>
            <w:r>
              <w:rPr>
                <w:rFonts w:eastAsia="仿宋_GB2312" w:hint="eastAsia"/>
                <w:sz w:val="24"/>
              </w:rPr>
              <w:t>国家</w:t>
            </w:r>
            <w:r>
              <w:rPr>
                <w:rFonts w:eastAsia="仿宋_GB2312"/>
                <w:sz w:val="24"/>
              </w:rPr>
              <w:t>级百千万人才、</w:t>
            </w:r>
            <w:r>
              <w:rPr>
                <w:rFonts w:eastAsia="仿宋_GB2312" w:hint="eastAsia"/>
                <w:sz w:val="24"/>
              </w:rPr>
              <w:t>国务院</w:t>
            </w:r>
            <w:r>
              <w:rPr>
                <w:rFonts w:eastAsia="仿宋_GB2312"/>
                <w:sz w:val="24"/>
              </w:rPr>
              <w:t>特殊津贴专家，</w:t>
            </w:r>
            <w:r>
              <w:rPr>
                <w:rFonts w:eastAsia="仿宋_GB2312" w:hint="eastAsia"/>
                <w:sz w:val="24"/>
              </w:rPr>
              <w:t>现为</w:t>
            </w:r>
            <w:r w:rsidRPr="00806151">
              <w:rPr>
                <w:rFonts w:eastAsia="仿宋_GB2312" w:hint="eastAsia"/>
                <w:sz w:val="24"/>
              </w:rPr>
              <w:t>南京工业大学国家生化工程技术研究中心副主任。</w:t>
            </w:r>
            <w:r>
              <w:rPr>
                <w:rFonts w:eastAsia="仿宋_GB2312" w:hint="eastAsia"/>
                <w:sz w:val="24"/>
              </w:rPr>
              <w:t>曾获</w:t>
            </w:r>
            <w:r w:rsidRPr="00806151">
              <w:rPr>
                <w:rFonts w:eastAsia="仿宋_GB2312" w:hint="eastAsia"/>
                <w:sz w:val="24"/>
              </w:rPr>
              <w:t>国家技术发明</w:t>
            </w:r>
            <w:r w:rsidR="00B45BB7">
              <w:rPr>
                <w:rFonts w:eastAsia="仿宋_GB2312" w:hint="eastAsia"/>
                <w:sz w:val="24"/>
              </w:rPr>
              <w:t>奖</w:t>
            </w:r>
            <w:r w:rsidRPr="00806151">
              <w:rPr>
                <w:rFonts w:eastAsia="仿宋_GB2312" w:hint="eastAsia"/>
                <w:sz w:val="24"/>
              </w:rPr>
              <w:t>二等奖，教育部二等奖，中国石油与化学工业联合会技术发明奖，江苏省科学技术一等奖</w:t>
            </w:r>
            <w:r>
              <w:rPr>
                <w:rFonts w:eastAsia="仿宋_GB2312" w:hint="eastAsia"/>
                <w:sz w:val="24"/>
              </w:rPr>
              <w:t>；</w:t>
            </w:r>
            <w:r w:rsidRPr="00806151">
              <w:rPr>
                <w:rFonts w:eastAsia="仿宋_GB2312" w:hint="eastAsia"/>
                <w:sz w:val="24"/>
              </w:rPr>
              <w:t>江苏省杰出青年基金、江苏省</w:t>
            </w:r>
            <w:r w:rsidRPr="00806151">
              <w:rPr>
                <w:rFonts w:eastAsia="仿宋_GB2312" w:hint="eastAsia"/>
                <w:sz w:val="24"/>
              </w:rPr>
              <w:t>333</w:t>
            </w:r>
            <w:r w:rsidRPr="00806151">
              <w:rPr>
                <w:rFonts w:eastAsia="仿宋_GB2312" w:hint="eastAsia"/>
                <w:sz w:val="24"/>
              </w:rPr>
              <w:t>人才项目第三层</w:t>
            </w:r>
            <w:r w:rsidR="008A4FDE">
              <w:rPr>
                <w:rFonts w:eastAsia="仿宋_GB2312" w:hint="eastAsia"/>
                <w:sz w:val="24"/>
              </w:rPr>
              <w:t>次、南京创新型企业家培育计划、南京科技顶尖专家集聚计划等人才</w:t>
            </w:r>
            <w:r w:rsidR="008A4FDE">
              <w:rPr>
                <w:rFonts w:eastAsia="仿宋_GB2312"/>
                <w:sz w:val="24"/>
              </w:rPr>
              <w:t>项目</w:t>
            </w:r>
            <w:r w:rsidRPr="00806151">
              <w:rPr>
                <w:rFonts w:eastAsia="仿宋_GB2312" w:hint="eastAsia"/>
                <w:sz w:val="24"/>
              </w:rPr>
              <w:t>。作为项目负责人，主持了国家重点研发计划、国家自然科学基金面上项目、国家自然科学基金青年基金、江苏省自然科学基金杰出青年基金、国家支撑计划、</w:t>
            </w:r>
            <w:r w:rsidRPr="00806151">
              <w:rPr>
                <w:rFonts w:eastAsia="仿宋_GB2312" w:hint="eastAsia"/>
                <w:sz w:val="24"/>
              </w:rPr>
              <w:lastRenderedPageBreak/>
              <w:t>江苏省支撑计划等多项纵向科研项目。</w:t>
            </w:r>
          </w:p>
          <w:p w:rsidR="007C6A6E" w:rsidRPr="00B6698E" w:rsidRDefault="007C6A6E" w:rsidP="00EC1864">
            <w:pPr>
              <w:spacing w:line="360" w:lineRule="auto"/>
              <w:ind w:firstLineChars="200" w:firstLine="480"/>
              <w:rPr>
                <w:rFonts w:eastAsia="仿宋_GB2312"/>
                <w:sz w:val="24"/>
              </w:rPr>
            </w:pPr>
            <w:r w:rsidRPr="00B6698E">
              <w:rPr>
                <w:rFonts w:eastAsia="仿宋_GB2312" w:hint="eastAsia"/>
                <w:sz w:val="24"/>
              </w:rPr>
              <w:t>外聘专家</w:t>
            </w:r>
          </w:p>
          <w:p w:rsidR="00E43A54" w:rsidRPr="00B6698E" w:rsidRDefault="007C6A6E" w:rsidP="00EC1864">
            <w:pPr>
              <w:spacing w:line="360" w:lineRule="auto"/>
              <w:ind w:firstLineChars="200" w:firstLine="480"/>
              <w:rPr>
                <w:rFonts w:eastAsia="仿宋_GB2312"/>
                <w:sz w:val="24"/>
              </w:rPr>
            </w:pPr>
            <w:r w:rsidRPr="00B6698E">
              <w:rPr>
                <w:rFonts w:eastAsia="仿宋_GB2312" w:hint="eastAsia"/>
                <w:sz w:val="24"/>
              </w:rPr>
              <w:t>刘波，男，博士，教授级高工。作为原扬子石化研究院院长，从事行政管理工作十年，在研发管理、成果转化、市场开拓等方面有丰富的经验。该同志是从科研一线逐步成长起来的科技型管理型人才，专业涉足石油化工、高分子材料、化学工程、生物工程等领域，具有交叉学科的研发能力，先后担任科研开发项目组组长、科技管理科科长、研究院副院长、院长，负责过科技成果、专利、科技开发计划及费用、科技开发项目管理等具体工作，具有大项目的协调管理能力。在担任单位负责人期间，每年开发</w:t>
            </w:r>
            <w:r w:rsidRPr="00B6698E">
              <w:rPr>
                <w:rFonts w:eastAsia="仿宋_GB2312" w:hint="eastAsia"/>
                <w:sz w:val="24"/>
              </w:rPr>
              <w:t>4</w:t>
            </w:r>
            <w:r w:rsidRPr="00B6698E">
              <w:rPr>
                <w:rFonts w:eastAsia="仿宋_GB2312" w:hint="eastAsia"/>
                <w:sz w:val="24"/>
              </w:rPr>
              <w:t>个新产品，</w:t>
            </w:r>
            <w:r w:rsidRPr="00B6698E">
              <w:rPr>
                <w:rFonts w:eastAsia="仿宋_GB2312" w:hint="eastAsia"/>
                <w:sz w:val="24"/>
              </w:rPr>
              <w:t>2-3</w:t>
            </w:r>
            <w:r w:rsidRPr="00B6698E">
              <w:rPr>
                <w:rFonts w:eastAsia="仿宋_GB2312" w:hint="eastAsia"/>
                <w:sz w:val="24"/>
              </w:rPr>
              <w:t>个技术实施产业化，形成产品销售</w:t>
            </w:r>
            <w:r w:rsidRPr="00B6698E">
              <w:rPr>
                <w:rFonts w:eastAsia="仿宋_GB2312" w:hint="eastAsia"/>
                <w:sz w:val="24"/>
              </w:rPr>
              <w:t>3</w:t>
            </w:r>
            <w:r w:rsidR="00B45BB7">
              <w:rPr>
                <w:rFonts w:eastAsia="仿宋_GB2312" w:hint="eastAsia"/>
                <w:sz w:val="24"/>
              </w:rPr>
              <w:t>亿</w:t>
            </w:r>
            <w:bookmarkStart w:id="0" w:name="_GoBack"/>
            <w:bookmarkEnd w:id="0"/>
            <w:r w:rsidRPr="00B6698E">
              <w:rPr>
                <w:rFonts w:eastAsia="仿宋_GB2312" w:hint="eastAsia"/>
                <w:sz w:val="24"/>
              </w:rPr>
              <w:t>-5</w:t>
            </w:r>
            <w:r w:rsidRPr="00B6698E">
              <w:rPr>
                <w:rFonts w:eastAsia="仿宋_GB2312" w:hint="eastAsia"/>
                <w:sz w:val="24"/>
              </w:rPr>
              <w:t>亿元，成果显著。</w:t>
            </w:r>
          </w:p>
          <w:p w:rsidR="007C6A6E" w:rsidRPr="00B6698E" w:rsidRDefault="004C0FF5" w:rsidP="00EC1864">
            <w:pPr>
              <w:spacing w:line="360" w:lineRule="auto"/>
              <w:ind w:firstLineChars="200" w:firstLine="480"/>
              <w:rPr>
                <w:rFonts w:eastAsia="仿宋_GB2312"/>
                <w:sz w:val="24"/>
              </w:rPr>
            </w:pPr>
            <w:r w:rsidRPr="00B6698E">
              <w:rPr>
                <w:rFonts w:eastAsia="仿宋_GB2312" w:hint="eastAsia"/>
                <w:sz w:val="24"/>
              </w:rPr>
              <w:t>研究所于</w:t>
            </w:r>
            <w:r w:rsidRPr="00B6698E">
              <w:rPr>
                <w:rFonts w:eastAsia="仿宋_GB2312" w:hint="eastAsia"/>
                <w:sz w:val="24"/>
              </w:rPr>
              <w:t>2020</w:t>
            </w:r>
            <w:r w:rsidRPr="00B6698E">
              <w:rPr>
                <w:rFonts w:eastAsia="仿宋_GB2312" w:hint="eastAsia"/>
                <w:sz w:val="24"/>
              </w:rPr>
              <w:t>年开始参与江苏省产业技术研究院“</w:t>
            </w:r>
            <w:r w:rsidRPr="00B6698E">
              <w:rPr>
                <w:rFonts w:eastAsia="仿宋_GB2312" w:hint="eastAsia"/>
                <w:sz w:val="24"/>
              </w:rPr>
              <w:t>JITRI</w:t>
            </w:r>
            <w:r w:rsidRPr="00B6698E">
              <w:rPr>
                <w:rFonts w:eastAsia="仿宋_GB2312" w:hint="eastAsia"/>
                <w:sz w:val="24"/>
              </w:rPr>
              <w:t>研究生”</w:t>
            </w:r>
            <w:r w:rsidR="00E43A54" w:rsidRPr="00B6698E">
              <w:rPr>
                <w:rFonts w:eastAsia="仿宋_GB2312" w:hint="eastAsia"/>
                <w:sz w:val="24"/>
              </w:rPr>
              <w:t>联合培养项目，已累计联合培养</w:t>
            </w:r>
            <w:r w:rsidR="00E43A54" w:rsidRPr="00B6698E">
              <w:rPr>
                <w:rFonts w:eastAsia="仿宋_GB2312"/>
                <w:sz w:val="24"/>
              </w:rPr>
              <w:t>15</w:t>
            </w:r>
            <w:r w:rsidR="00E43A54" w:rsidRPr="00B6698E">
              <w:rPr>
                <w:rFonts w:eastAsia="仿宋_GB2312" w:hint="eastAsia"/>
                <w:sz w:val="24"/>
              </w:rPr>
              <w:t>名博士研究生，</w:t>
            </w:r>
            <w:r w:rsidR="00E43A54" w:rsidRPr="00B6698E">
              <w:rPr>
                <w:rFonts w:eastAsia="仿宋_GB2312"/>
                <w:sz w:val="24"/>
              </w:rPr>
              <w:t>30</w:t>
            </w:r>
            <w:r w:rsidR="00E43A54" w:rsidRPr="00B6698E">
              <w:rPr>
                <w:rFonts w:eastAsia="仿宋_GB2312" w:hint="eastAsia"/>
                <w:sz w:val="24"/>
              </w:rPr>
              <w:t>名硕士研究生。研究所共</w:t>
            </w:r>
            <w:r w:rsidR="00E43A54" w:rsidRPr="00B6698E">
              <w:rPr>
                <w:rFonts w:eastAsia="仿宋_GB2312" w:hint="eastAsia"/>
                <w:sz w:val="24"/>
              </w:rPr>
              <w:t>8</w:t>
            </w:r>
            <w:r w:rsidR="00E43A54" w:rsidRPr="00B6698E">
              <w:rPr>
                <w:rFonts w:eastAsia="仿宋_GB2312" w:hint="eastAsia"/>
                <w:sz w:val="24"/>
              </w:rPr>
              <w:t>名博士被“常州大学”“西交利物浦”大学聘为校外研究生导师，具有丰富的联合培养教学经验。</w:t>
            </w:r>
          </w:p>
          <w:p w:rsidR="00094D2C" w:rsidRPr="00DC2247" w:rsidRDefault="00094D2C" w:rsidP="005834AF">
            <w:pPr>
              <w:spacing w:line="360" w:lineRule="auto"/>
              <w:rPr>
                <w:rFonts w:eastAsia="仿宋_GB2312"/>
                <w:sz w:val="24"/>
              </w:rPr>
            </w:pPr>
          </w:p>
          <w:p w:rsidR="00094D2C" w:rsidRPr="001233EA" w:rsidRDefault="00094D2C" w:rsidP="005834AF">
            <w:pPr>
              <w:spacing w:line="360" w:lineRule="auto"/>
              <w:rPr>
                <w:rFonts w:eastAsia="仿宋_GB2312"/>
                <w:sz w:val="24"/>
              </w:rPr>
            </w:pPr>
            <w:r w:rsidRPr="001233EA">
              <w:rPr>
                <w:rFonts w:eastAsia="仿宋_GB2312"/>
                <w:sz w:val="24"/>
              </w:rPr>
              <w:t>2.</w:t>
            </w:r>
            <w:r w:rsidRPr="001233EA">
              <w:rPr>
                <w:rFonts w:eastAsia="仿宋_GB2312"/>
                <w:sz w:val="24"/>
              </w:rPr>
              <w:t>工作保障条件（如科研设施、实践场地等情况）</w:t>
            </w:r>
          </w:p>
          <w:p w:rsidR="00094D2C" w:rsidRPr="001233EA" w:rsidRDefault="00094D2C" w:rsidP="005834AF">
            <w:pPr>
              <w:spacing w:line="360" w:lineRule="auto"/>
              <w:rPr>
                <w:rFonts w:eastAsia="仿宋_GB2312"/>
                <w:sz w:val="24"/>
              </w:rPr>
            </w:pPr>
          </w:p>
          <w:p w:rsidR="00094D2C" w:rsidRDefault="00B6698E" w:rsidP="005834AF">
            <w:pPr>
              <w:adjustRightInd w:val="0"/>
              <w:snapToGrid w:val="0"/>
              <w:spacing w:line="360" w:lineRule="auto"/>
              <w:ind w:firstLineChars="200" w:firstLine="480"/>
              <w:rPr>
                <w:rFonts w:eastAsia="仿宋_GB2312"/>
                <w:sz w:val="24"/>
              </w:rPr>
            </w:pPr>
            <w:r>
              <w:rPr>
                <w:rFonts w:eastAsia="仿宋_GB2312" w:hint="eastAsia"/>
                <w:sz w:val="24"/>
              </w:rPr>
              <w:t>研究院</w:t>
            </w:r>
            <w:r w:rsidR="00094D2C">
              <w:rPr>
                <w:rFonts w:eastAsia="仿宋_GB2312" w:hint="eastAsia"/>
                <w:sz w:val="24"/>
              </w:rPr>
              <w:t>位于</w:t>
            </w:r>
            <w:r w:rsidR="00094D2C" w:rsidRPr="00514FFB">
              <w:rPr>
                <w:rFonts w:eastAsia="仿宋_GB2312" w:hint="eastAsia"/>
                <w:sz w:val="24"/>
              </w:rPr>
              <w:t>南京江北新区生物医药谷加速器</w:t>
            </w:r>
            <w:r w:rsidR="00094D2C" w:rsidRPr="00514FFB">
              <w:rPr>
                <w:rFonts w:eastAsia="仿宋_GB2312"/>
                <w:sz w:val="24"/>
              </w:rPr>
              <w:t>2</w:t>
            </w:r>
            <w:r w:rsidR="00094D2C" w:rsidRPr="00514FFB">
              <w:rPr>
                <w:rFonts w:eastAsia="仿宋_GB2312" w:hint="eastAsia"/>
                <w:sz w:val="24"/>
              </w:rPr>
              <w:t>期</w:t>
            </w:r>
            <w:r w:rsidR="00094D2C" w:rsidRPr="00514FFB">
              <w:rPr>
                <w:rFonts w:eastAsia="仿宋_GB2312"/>
                <w:sz w:val="24"/>
              </w:rPr>
              <w:t>5</w:t>
            </w:r>
            <w:r w:rsidR="00094D2C" w:rsidRPr="00514FFB">
              <w:rPr>
                <w:rFonts w:eastAsia="仿宋_GB2312" w:hint="eastAsia"/>
                <w:sz w:val="24"/>
              </w:rPr>
              <w:t>幢，总面积</w:t>
            </w:r>
            <w:r w:rsidR="00094D2C" w:rsidRPr="00514FFB">
              <w:rPr>
                <w:rFonts w:eastAsia="仿宋_GB2312"/>
                <w:sz w:val="24"/>
              </w:rPr>
              <w:t>7800</w:t>
            </w:r>
            <w:r w:rsidR="00094D2C">
              <w:rPr>
                <w:rFonts w:eastAsia="仿宋_GB2312" w:hint="eastAsia"/>
                <w:sz w:val="24"/>
              </w:rPr>
              <w:t>平方米。</w:t>
            </w:r>
            <w:r w:rsidR="00094D2C" w:rsidRPr="00514FFB">
              <w:rPr>
                <w:rFonts w:eastAsia="仿宋_GB2312" w:hint="eastAsia"/>
                <w:sz w:val="24"/>
              </w:rPr>
              <w:t>其中</w:t>
            </w:r>
            <w:r w:rsidR="00094D2C" w:rsidRPr="00514FFB">
              <w:rPr>
                <w:rFonts w:eastAsia="仿宋_GB2312"/>
                <w:sz w:val="24"/>
              </w:rPr>
              <w:t>3-5</w:t>
            </w:r>
            <w:r w:rsidR="00094D2C" w:rsidRPr="00514FFB">
              <w:rPr>
                <w:rFonts w:eastAsia="仿宋_GB2312" w:hint="eastAsia"/>
                <w:sz w:val="24"/>
              </w:rPr>
              <w:t>层为实验区，</w:t>
            </w:r>
            <w:r w:rsidR="00094D2C" w:rsidRPr="00514FFB">
              <w:rPr>
                <w:rFonts w:eastAsia="仿宋_GB2312"/>
                <w:sz w:val="24"/>
              </w:rPr>
              <w:t>3</w:t>
            </w:r>
            <w:r w:rsidR="00094D2C" w:rsidRPr="00514FFB">
              <w:rPr>
                <w:rFonts w:eastAsia="仿宋_GB2312" w:hint="eastAsia"/>
                <w:sz w:val="24"/>
              </w:rPr>
              <w:t>层为微生物育种发酵平台，设有分子生物学研究室、小试发酵研究室、无菌洁净室、菌种室、分析研究室、灭菌室、高通量诱变筛选室、中试车间；</w:t>
            </w:r>
            <w:r w:rsidR="00094D2C" w:rsidRPr="00514FFB">
              <w:rPr>
                <w:rFonts w:eastAsia="仿宋_GB2312"/>
                <w:sz w:val="24"/>
              </w:rPr>
              <w:t>4</w:t>
            </w:r>
            <w:r w:rsidR="00094D2C" w:rsidRPr="00514FFB">
              <w:rPr>
                <w:rFonts w:eastAsia="仿宋_GB2312" w:hint="eastAsia"/>
                <w:sz w:val="24"/>
              </w:rPr>
              <w:t>层为分离纯化结晶平台，设有计算机控制仿真室、结晶精制研究室、酶固定化研究室、色谱分离研究室、喷雾干燥研究室、膜分离中试研究室、液相色谱分析室、气相分析室；</w:t>
            </w:r>
            <w:r w:rsidR="00094D2C" w:rsidRPr="00514FFB">
              <w:rPr>
                <w:rFonts w:eastAsia="仿宋_GB2312"/>
                <w:sz w:val="24"/>
              </w:rPr>
              <w:t>5</w:t>
            </w:r>
            <w:r w:rsidR="00094D2C" w:rsidRPr="00514FFB">
              <w:rPr>
                <w:rFonts w:eastAsia="仿宋_GB2312" w:hint="eastAsia"/>
                <w:sz w:val="24"/>
              </w:rPr>
              <w:t>层为</w:t>
            </w:r>
            <w:r w:rsidR="00094D2C" w:rsidRPr="00514FFB">
              <w:rPr>
                <w:rFonts w:eastAsia="仿宋_GB2312"/>
                <w:sz w:val="24"/>
              </w:rPr>
              <w:t>GMP</w:t>
            </w:r>
            <w:r w:rsidR="00094D2C" w:rsidRPr="00514FFB">
              <w:rPr>
                <w:rFonts w:eastAsia="仿宋_GB2312" w:hint="eastAsia"/>
                <w:sz w:val="24"/>
              </w:rPr>
              <w:t>洁净车间。</w:t>
            </w:r>
            <w:r w:rsidR="00094D2C" w:rsidRPr="00514FFB">
              <w:rPr>
                <w:rFonts w:eastAsia="仿宋_GB2312"/>
                <w:sz w:val="24"/>
              </w:rPr>
              <w:t>1-2</w:t>
            </w:r>
            <w:r w:rsidR="00094D2C" w:rsidRPr="00514FFB">
              <w:rPr>
                <w:rFonts w:eastAsia="仿宋_GB2312" w:hint="eastAsia"/>
                <w:sz w:val="24"/>
              </w:rPr>
              <w:t>层为办公会议区，设有可容纳</w:t>
            </w:r>
            <w:r w:rsidR="00094D2C" w:rsidRPr="00514FFB">
              <w:rPr>
                <w:rFonts w:eastAsia="仿宋_GB2312"/>
                <w:sz w:val="24"/>
              </w:rPr>
              <w:t>100</w:t>
            </w:r>
            <w:r w:rsidR="00094D2C" w:rsidRPr="00514FFB">
              <w:rPr>
                <w:rFonts w:eastAsia="仿宋_GB2312" w:hint="eastAsia"/>
                <w:sz w:val="24"/>
              </w:rPr>
              <w:t>人的多功能报告厅、中小型会议室，可提供人才培训、专家报告、项目路演、信息咨询等服务。</w:t>
            </w:r>
          </w:p>
          <w:p w:rsidR="00094D2C" w:rsidRPr="00514FFB" w:rsidRDefault="00094D2C" w:rsidP="005834AF">
            <w:pPr>
              <w:spacing w:line="360" w:lineRule="auto"/>
              <w:ind w:firstLineChars="200" w:firstLine="480"/>
              <w:jc w:val="left"/>
              <w:rPr>
                <w:rFonts w:eastAsia="仿宋_GB2312"/>
                <w:sz w:val="24"/>
              </w:rPr>
            </w:pPr>
            <w:r>
              <w:rPr>
                <w:rFonts w:eastAsia="仿宋_GB2312" w:hint="eastAsia"/>
                <w:sz w:val="24"/>
              </w:rPr>
              <w:t>现</w:t>
            </w:r>
            <w:r w:rsidRPr="00514FFB">
              <w:rPr>
                <w:rFonts w:eastAsia="仿宋_GB2312" w:hint="eastAsia"/>
                <w:sz w:val="24"/>
              </w:rPr>
              <w:t>拥有仪器设备</w:t>
            </w:r>
            <w:r w:rsidRPr="00514FFB">
              <w:rPr>
                <w:rFonts w:eastAsia="仿宋_GB2312"/>
                <w:sz w:val="24"/>
              </w:rPr>
              <w:t>300</w:t>
            </w:r>
            <w:r w:rsidRPr="00514FFB">
              <w:rPr>
                <w:rFonts w:eastAsia="仿宋_GB2312" w:hint="eastAsia"/>
                <w:sz w:val="24"/>
              </w:rPr>
              <w:t>多台（套），总价值超过</w:t>
            </w:r>
            <w:r w:rsidRPr="00514FFB">
              <w:rPr>
                <w:rFonts w:eastAsia="仿宋_GB2312"/>
                <w:sz w:val="24"/>
              </w:rPr>
              <w:t>4000</w:t>
            </w:r>
            <w:r w:rsidRPr="00514FFB">
              <w:rPr>
                <w:rFonts w:eastAsia="仿宋_GB2312" w:hint="eastAsia"/>
                <w:sz w:val="24"/>
              </w:rPr>
              <w:t>万元。设备主要以研发型设备和分析型设备为主，其中分析型设备主要用于检测检验等，主要包括全自动微生物生长曲线分析仪、超高效液相色谱仪、全自动工业分析仪（灰分仪）、在线活细胞检测仪、尾气分析仪、红外光谱生化分析仪以及水质分析设备如便携式水质毒性分析仪、便携式多参数分析仪、水中油分浓度分析仪、</w:t>
            </w:r>
            <w:r w:rsidRPr="00514FFB">
              <w:rPr>
                <w:rFonts w:eastAsia="仿宋_GB2312"/>
                <w:sz w:val="24"/>
              </w:rPr>
              <w:t>TOC</w:t>
            </w:r>
            <w:r w:rsidRPr="00514FFB">
              <w:rPr>
                <w:rFonts w:eastAsia="仿宋_GB2312" w:hint="eastAsia"/>
                <w:sz w:val="24"/>
              </w:rPr>
              <w:t>测定仪、电感耦合</w:t>
            </w:r>
            <w:r w:rsidRPr="00514FFB">
              <w:rPr>
                <w:rFonts w:eastAsia="仿宋_GB2312"/>
                <w:sz w:val="24"/>
              </w:rPr>
              <w:t>-</w:t>
            </w:r>
            <w:r w:rsidRPr="00514FFB">
              <w:rPr>
                <w:rFonts w:eastAsia="仿宋_GB2312" w:hint="eastAsia"/>
                <w:sz w:val="24"/>
              </w:rPr>
              <w:t>等离子发射光谱仪、流式注射仪、双道原子荧光光度计等。研发设备主要围绕微生物菌剂发酵生产、发酵产物分离、发酵产物溶析结晶提纯等方面，主要包括灭菌锅、全自动膜分离系统、不锈钢结晶器、</w:t>
            </w:r>
            <w:r w:rsidRPr="00514FFB">
              <w:rPr>
                <w:rFonts w:eastAsia="仿宋_GB2312" w:hint="eastAsia"/>
                <w:sz w:val="24"/>
              </w:rPr>
              <w:lastRenderedPageBreak/>
              <w:t>离心机、发酵罐、多层反应器、气升罐、生物安全柜、酸碱罐、补料罐、连续色谱分离装置、工业级旋转蒸发仪、喷雾干燥造粒系统等设备。</w:t>
            </w:r>
          </w:p>
          <w:p w:rsidR="00094D2C" w:rsidRPr="001233EA" w:rsidRDefault="00094D2C" w:rsidP="005834AF">
            <w:pPr>
              <w:spacing w:line="360" w:lineRule="auto"/>
              <w:rPr>
                <w:rFonts w:eastAsia="仿宋_GB2312"/>
                <w:sz w:val="24"/>
              </w:rPr>
            </w:pPr>
          </w:p>
          <w:p w:rsidR="00094D2C" w:rsidRPr="001233EA" w:rsidRDefault="00094D2C" w:rsidP="005834AF">
            <w:pPr>
              <w:spacing w:line="360" w:lineRule="auto"/>
              <w:rPr>
                <w:rFonts w:eastAsia="仿宋_GB2312"/>
                <w:sz w:val="24"/>
              </w:rPr>
            </w:pPr>
            <w:r w:rsidRPr="001233EA">
              <w:rPr>
                <w:rFonts w:eastAsia="仿宋_GB2312"/>
                <w:sz w:val="24"/>
              </w:rPr>
              <w:t>3.</w:t>
            </w:r>
            <w:r w:rsidRPr="001233EA">
              <w:rPr>
                <w:rFonts w:eastAsia="仿宋_GB2312"/>
                <w:sz w:val="24"/>
              </w:rPr>
              <w:t>生活保障条件（包括为进站研究生提供生活、交通、通讯等补助及食宿条件等情况）</w:t>
            </w:r>
          </w:p>
          <w:p w:rsidR="00094D2C" w:rsidRPr="001233EA" w:rsidRDefault="00094D2C" w:rsidP="005834AF">
            <w:pPr>
              <w:spacing w:line="360" w:lineRule="auto"/>
              <w:rPr>
                <w:rFonts w:eastAsia="仿宋_GB2312"/>
                <w:sz w:val="24"/>
              </w:rPr>
            </w:pPr>
          </w:p>
          <w:p w:rsidR="00094D2C" w:rsidRDefault="00B6698E" w:rsidP="004C0FF5">
            <w:pPr>
              <w:spacing w:line="360" w:lineRule="auto"/>
              <w:ind w:firstLineChars="200" w:firstLine="480"/>
              <w:rPr>
                <w:rFonts w:eastAsia="仿宋_GB2312"/>
                <w:sz w:val="24"/>
              </w:rPr>
            </w:pPr>
            <w:r>
              <w:rPr>
                <w:rFonts w:eastAsia="仿宋_GB2312" w:hint="eastAsia"/>
                <w:sz w:val="24"/>
              </w:rPr>
              <w:t>研究院</w:t>
            </w:r>
            <w:r w:rsidR="00094D2C" w:rsidRPr="00823EFB">
              <w:rPr>
                <w:rFonts w:eastAsia="仿宋_GB2312" w:hint="eastAsia"/>
                <w:sz w:val="24"/>
              </w:rPr>
              <w:t>为</w:t>
            </w:r>
            <w:r w:rsidR="00094D2C">
              <w:rPr>
                <w:rFonts w:eastAsia="仿宋_GB2312" w:hint="eastAsia"/>
                <w:sz w:val="24"/>
              </w:rPr>
              <w:t>进站研究生</w:t>
            </w:r>
            <w:r w:rsidR="00094D2C" w:rsidRPr="00823EFB">
              <w:rPr>
                <w:rFonts w:eastAsia="仿宋_GB2312" w:hint="eastAsia"/>
                <w:sz w:val="24"/>
              </w:rPr>
              <w:t>提供了专门的学生公寓，</w:t>
            </w:r>
            <w:r w:rsidR="009568C3" w:rsidRPr="009568C3">
              <w:rPr>
                <w:rFonts w:eastAsia="仿宋_GB2312"/>
                <w:sz w:val="24"/>
              </w:rPr>
              <w:t>每月为</w:t>
            </w:r>
            <w:r w:rsidR="009568C3">
              <w:rPr>
                <w:rFonts w:eastAsia="仿宋_GB2312" w:hint="eastAsia"/>
                <w:sz w:val="24"/>
              </w:rPr>
              <w:t>研究生</w:t>
            </w:r>
            <w:r w:rsidR="009568C3" w:rsidRPr="009568C3">
              <w:rPr>
                <w:rFonts w:eastAsia="仿宋_GB2312"/>
                <w:sz w:val="24"/>
              </w:rPr>
              <w:t>提供生活补贴</w:t>
            </w:r>
            <w:r w:rsidR="009568C3">
              <w:rPr>
                <w:rFonts w:eastAsia="仿宋_GB2312" w:hint="eastAsia"/>
                <w:sz w:val="24"/>
              </w:rPr>
              <w:t>2000</w:t>
            </w:r>
            <w:r w:rsidR="009568C3">
              <w:rPr>
                <w:rFonts w:eastAsia="仿宋_GB2312"/>
                <w:sz w:val="24"/>
              </w:rPr>
              <w:t>元</w:t>
            </w:r>
            <w:r w:rsidR="000C6074">
              <w:rPr>
                <w:rFonts w:eastAsia="仿宋_GB2312" w:hint="eastAsia"/>
                <w:sz w:val="24"/>
              </w:rPr>
              <w:t>，</w:t>
            </w:r>
            <w:r w:rsidR="00284C8B">
              <w:rPr>
                <w:rFonts w:eastAsia="仿宋_GB2312"/>
                <w:sz w:val="24"/>
              </w:rPr>
              <w:t>每个工作日免费为</w:t>
            </w:r>
            <w:r w:rsidR="00284C8B">
              <w:rPr>
                <w:rFonts w:eastAsia="仿宋_GB2312" w:hint="eastAsia"/>
                <w:sz w:val="24"/>
              </w:rPr>
              <w:t>研究生</w:t>
            </w:r>
            <w:r w:rsidR="009568C3" w:rsidRPr="009568C3">
              <w:rPr>
                <w:rFonts w:eastAsia="仿宋_GB2312"/>
                <w:sz w:val="24"/>
              </w:rPr>
              <w:t>提供工作午餐。</w:t>
            </w:r>
            <w:r w:rsidR="00284C8B">
              <w:rPr>
                <w:rFonts w:eastAsia="仿宋_GB2312"/>
                <w:sz w:val="24"/>
              </w:rPr>
              <w:t>学习期间，</w:t>
            </w:r>
            <w:r w:rsidR="000C6074">
              <w:rPr>
                <w:rFonts w:eastAsia="仿宋_GB2312" w:hint="eastAsia"/>
                <w:sz w:val="24"/>
              </w:rPr>
              <w:t>研究院</w:t>
            </w:r>
            <w:r w:rsidR="00284C8B">
              <w:rPr>
                <w:rFonts w:eastAsia="仿宋_GB2312" w:hint="eastAsia"/>
                <w:sz w:val="24"/>
              </w:rPr>
              <w:t>为学生</w:t>
            </w:r>
            <w:r w:rsidR="00284C8B">
              <w:rPr>
                <w:rFonts w:eastAsia="仿宋_GB2312"/>
                <w:sz w:val="24"/>
              </w:rPr>
              <w:t>购买意外综合团体保险</w:t>
            </w:r>
            <w:r w:rsidR="00284C8B">
              <w:rPr>
                <w:rFonts w:eastAsia="仿宋_GB2312" w:hint="eastAsia"/>
                <w:sz w:val="24"/>
              </w:rPr>
              <w:t>，提供劳保用品及计算机等办公用品。</w:t>
            </w:r>
          </w:p>
          <w:p w:rsidR="007E1F67" w:rsidRPr="00823EFB" w:rsidRDefault="007E1F67" w:rsidP="004C0FF5">
            <w:pPr>
              <w:spacing w:line="360" w:lineRule="auto"/>
              <w:ind w:firstLineChars="200" w:firstLine="480"/>
              <w:rPr>
                <w:rFonts w:eastAsia="仿宋_GB2312"/>
                <w:sz w:val="24"/>
              </w:rPr>
            </w:pPr>
          </w:p>
          <w:p w:rsidR="00094D2C" w:rsidRPr="001233EA" w:rsidRDefault="00094D2C" w:rsidP="005834AF">
            <w:pPr>
              <w:spacing w:line="360" w:lineRule="auto"/>
              <w:rPr>
                <w:rFonts w:eastAsia="仿宋_GB2312"/>
                <w:sz w:val="24"/>
              </w:rPr>
            </w:pPr>
            <w:r w:rsidRPr="001233EA">
              <w:rPr>
                <w:rFonts w:eastAsia="仿宋_GB2312"/>
                <w:sz w:val="24"/>
              </w:rPr>
              <w:t>4.</w:t>
            </w:r>
            <w:r w:rsidRPr="001233EA">
              <w:rPr>
                <w:rFonts w:eastAsia="仿宋_GB2312"/>
                <w:sz w:val="24"/>
              </w:rPr>
              <w:t>研究生进站培养计划和方案（限</w:t>
            </w:r>
            <w:r w:rsidRPr="001233EA">
              <w:rPr>
                <w:rFonts w:eastAsia="仿宋_GB2312"/>
                <w:sz w:val="24"/>
              </w:rPr>
              <w:t>800</w:t>
            </w:r>
            <w:r w:rsidRPr="001233EA">
              <w:rPr>
                <w:rFonts w:eastAsia="仿宋_GB2312"/>
                <w:sz w:val="24"/>
              </w:rPr>
              <w:t>字以内）</w:t>
            </w:r>
          </w:p>
          <w:p w:rsidR="00094D2C" w:rsidRPr="00806151" w:rsidRDefault="000F750B" w:rsidP="00284C8B">
            <w:pPr>
              <w:spacing w:line="360" w:lineRule="auto"/>
              <w:ind w:firstLineChars="200" w:firstLine="480"/>
              <w:rPr>
                <w:rFonts w:eastAsia="仿宋_GB2312"/>
                <w:sz w:val="24"/>
              </w:rPr>
            </w:pPr>
            <w:r w:rsidRPr="00806151">
              <w:rPr>
                <w:rFonts w:eastAsia="仿宋_GB2312" w:hint="eastAsia"/>
                <w:sz w:val="24"/>
              </w:rPr>
              <w:t>一、</w:t>
            </w:r>
            <w:r w:rsidR="005834AF" w:rsidRPr="00806151">
              <w:rPr>
                <w:rFonts w:eastAsia="仿宋_GB2312" w:hint="eastAsia"/>
                <w:sz w:val="24"/>
              </w:rPr>
              <w:t>培养</w:t>
            </w:r>
            <w:r w:rsidR="005834AF" w:rsidRPr="00806151">
              <w:rPr>
                <w:rFonts w:eastAsia="仿宋_GB2312"/>
                <w:sz w:val="24"/>
              </w:rPr>
              <w:t>计划</w:t>
            </w:r>
          </w:p>
          <w:p w:rsidR="005834AF" w:rsidRPr="005834AF" w:rsidRDefault="005834AF" w:rsidP="005834AF">
            <w:pPr>
              <w:pStyle w:val="a6"/>
              <w:spacing w:line="360" w:lineRule="auto"/>
              <w:ind w:firstLine="482"/>
              <w:rPr>
                <w:rFonts w:eastAsia="仿宋_GB2312"/>
                <w:szCs w:val="24"/>
              </w:rPr>
            </w:pPr>
            <w:r w:rsidRPr="005834AF">
              <w:rPr>
                <w:rFonts w:eastAsia="仿宋_GB2312" w:hint="eastAsia"/>
                <w:szCs w:val="24"/>
              </w:rPr>
              <w:t>根据生物化工类工程培养的基础标准以及工程师培养的行业标准，结合生物化工专业学生培养目标，通过企业学习阶段培养，使进站</w:t>
            </w:r>
            <w:r w:rsidRPr="005834AF">
              <w:rPr>
                <w:rFonts w:eastAsia="仿宋_GB2312"/>
                <w:szCs w:val="24"/>
              </w:rPr>
              <w:t>研究生</w:t>
            </w:r>
            <w:r w:rsidRPr="005834AF">
              <w:rPr>
                <w:rFonts w:eastAsia="仿宋_GB2312" w:hint="eastAsia"/>
                <w:szCs w:val="24"/>
              </w:rPr>
              <w:t>受到工程师基本训练，具有较强的工程意识、工程素质和工程</w:t>
            </w:r>
            <w:r w:rsidR="006B177A">
              <w:rPr>
                <w:rFonts w:eastAsia="仿宋_GB2312" w:hint="eastAsia"/>
                <w:szCs w:val="24"/>
              </w:rPr>
              <w:t>实践能力；具有能够综合运用所学知识分析并解决工程实际问题的能力</w:t>
            </w:r>
            <w:r w:rsidRPr="005834AF">
              <w:rPr>
                <w:rFonts w:eastAsia="仿宋_GB2312" w:hint="eastAsia"/>
                <w:szCs w:val="24"/>
              </w:rPr>
              <w:t>；具有参与化工产品工艺线设计、工业微生物构建和发酵罐系统设计的能力；具有参与新产品开发、技术改造的初步能力；具备一定的组织管理能力、交流沟通能力和团队合作能力；</w:t>
            </w:r>
            <w:r w:rsidRPr="005834AF">
              <w:rPr>
                <w:rFonts w:eastAsia="仿宋_GB2312"/>
                <w:szCs w:val="24"/>
              </w:rPr>
              <w:t>达到</w:t>
            </w:r>
            <w:r w:rsidRPr="005834AF">
              <w:rPr>
                <w:rFonts w:eastAsia="仿宋_GB2312" w:hint="eastAsia"/>
                <w:szCs w:val="24"/>
              </w:rPr>
              <w:t>生物化工类</w:t>
            </w:r>
            <w:r w:rsidRPr="005834AF">
              <w:rPr>
                <w:rFonts w:eastAsia="仿宋_GB2312"/>
                <w:szCs w:val="24"/>
              </w:rPr>
              <w:t>工程师</w:t>
            </w:r>
            <w:r w:rsidRPr="005834AF">
              <w:rPr>
                <w:rFonts w:eastAsia="仿宋_GB2312" w:hint="eastAsia"/>
                <w:szCs w:val="24"/>
              </w:rPr>
              <w:t>知识、</w:t>
            </w:r>
            <w:r w:rsidRPr="005834AF">
              <w:rPr>
                <w:rFonts w:eastAsia="仿宋_GB2312"/>
                <w:szCs w:val="24"/>
              </w:rPr>
              <w:t>能力</w:t>
            </w:r>
            <w:r w:rsidRPr="005834AF">
              <w:rPr>
                <w:rFonts w:eastAsia="仿宋_GB2312" w:hint="eastAsia"/>
                <w:szCs w:val="24"/>
              </w:rPr>
              <w:t>、素质的基本</w:t>
            </w:r>
            <w:r w:rsidRPr="005834AF">
              <w:rPr>
                <w:rFonts w:eastAsia="仿宋_GB2312"/>
                <w:szCs w:val="24"/>
              </w:rPr>
              <w:t>要求。</w:t>
            </w:r>
          </w:p>
          <w:p w:rsidR="00094D2C" w:rsidRPr="005834AF" w:rsidRDefault="00094D2C" w:rsidP="005834AF">
            <w:pPr>
              <w:spacing w:line="360" w:lineRule="auto"/>
              <w:rPr>
                <w:rFonts w:eastAsia="仿宋_GB2312"/>
                <w:sz w:val="24"/>
              </w:rPr>
            </w:pPr>
          </w:p>
          <w:p w:rsidR="00094D2C" w:rsidRPr="00806151" w:rsidRDefault="000F750B" w:rsidP="005834AF">
            <w:pPr>
              <w:spacing w:line="360" w:lineRule="auto"/>
              <w:rPr>
                <w:rFonts w:eastAsia="仿宋_GB2312"/>
                <w:sz w:val="24"/>
              </w:rPr>
            </w:pPr>
            <w:r w:rsidRPr="00806151">
              <w:rPr>
                <w:rFonts w:eastAsia="仿宋_GB2312" w:hint="eastAsia"/>
                <w:sz w:val="24"/>
              </w:rPr>
              <w:t>二、</w:t>
            </w:r>
            <w:r w:rsidR="005834AF" w:rsidRPr="00806151">
              <w:rPr>
                <w:rFonts w:eastAsia="仿宋_GB2312" w:hint="eastAsia"/>
                <w:sz w:val="24"/>
              </w:rPr>
              <w:t>培养</w:t>
            </w:r>
            <w:r w:rsidR="005834AF" w:rsidRPr="00806151">
              <w:rPr>
                <w:rFonts w:eastAsia="仿宋_GB2312"/>
                <w:sz w:val="24"/>
              </w:rPr>
              <w:t>方案</w:t>
            </w:r>
          </w:p>
          <w:p w:rsidR="006C5032" w:rsidRPr="006C5032" w:rsidRDefault="006C5032" w:rsidP="006C5032">
            <w:pPr>
              <w:pStyle w:val="2"/>
              <w:ind w:left="420"/>
              <w:rPr>
                <w:rFonts w:ascii="Times New Roman" w:eastAsia="仿宋_GB2312" w:hAnsi="Times New Roman"/>
                <w:b w:val="0"/>
                <w:bCs w:val="0"/>
                <w:sz w:val="24"/>
                <w:szCs w:val="24"/>
              </w:rPr>
            </w:pPr>
            <w:bookmarkStart w:id="1" w:name="_Toc324665138"/>
            <w:r>
              <w:rPr>
                <w:rFonts w:ascii="Times New Roman" w:eastAsia="仿宋_GB2312" w:hAnsi="Times New Roman" w:hint="eastAsia"/>
                <w:b w:val="0"/>
                <w:bCs w:val="0"/>
                <w:sz w:val="24"/>
                <w:szCs w:val="24"/>
              </w:rPr>
              <w:t>（一</w:t>
            </w:r>
            <w:r w:rsidRPr="006C5032">
              <w:rPr>
                <w:rFonts w:ascii="Times New Roman" w:eastAsia="仿宋_GB2312" w:hAnsi="Times New Roman" w:hint="eastAsia"/>
                <w:b w:val="0"/>
                <w:bCs w:val="0"/>
                <w:sz w:val="24"/>
                <w:szCs w:val="24"/>
              </w:rPr>
              <w:t>）培养模式</w:t>
            </w:r>
            <w:bookmarkEnd w:id="1"/>
          </w:p>
          <w:p w:rsidR="006C5032" w:rsidRPr="006C5032" w:rsidRDefault="006C5032" w:rsidP="006C5032">
            <w:pPr>
              <w:pStyle w:val="a6"/>
              <w:spacing w:beforeLines="50" w:before="156" w:afterLines="50" w:after="156" w:line="440" w:lineRule="exact"/>
              <w:ind w:firstLine="482"/>
              <w:rPr>
                <w:rFonts w:eastAsia="仿宋_GB2312"/>
                <w:szCs w:val="24"/>
              </w:rPr>
            </w:pPr>
            <w:r w:rsidRPr="006C5032">
              <w:rPr>
                <w:rFonts w:eastAsia="仿宋_GB2312" w:hint="eastAsia"/>
                <w:szCs w:val="24"/>
              </w:rPr>
              <w:t>1</w:t>
            </w:r>
            <w:r w:rsidRPr="006C5032">
              <w:rPr>
                <w:rFonts w:eastAsia="仿宋_GB2312" w:hint="eastAsia"/>
                <w:szCs w:val="24"/>
              </w:rPr>
              <w:t>．人才培养定位</w:t>
            </w:r>
          </w:p>
          <w:p w:rsidR="006C5032" w:rsidRPr="006C5032" w:rsidRDefault="006C5032" w:rsidP="006C5032">
            <w:pPr>
              <w:pStyle w:val="a6"/>
              <w:spacing w:line="440" w:lineRule="exact"/>
              <w:ind w:firstLine="482"/>
              <w:rPr>
                <w:rFonts w:eastAsia="仿宋_GB2312"/>
                <w:szCs w:val="24"/>
              </w:rPr>
            </w:pPr>
            <w:r w:rsidRPr="006C5032">
              <w:rPr>
                <w:rFonts w:eastAsia="仿宋_GB2312" w:hint="eastAsia"/>
                <w:szCs w:val="24"/>
              </w:rPr>
              <w:t>在生物工程类专业校企合作人才培养方案的制定中，树立“生物</w:t>
            </w:r>
            <w:r w:rsidRPr="006C5032">
              <w:rPr>
                <w:rFonts w:eastAsia="仿宋_GB2312" w:hint="eastAsia"/>
                <w:szCs w:val="24"/>
              </w:rPr>
              <w:t>+</w:t>
            </w:r>
            <w:r w:rsidRPr="006C5032">
              <w:rPr>
                <w:rFonts w:eastAsia="仿宋_GB2312" w:hint="eastAsia"/>
                <w:szCs w:val="24"/>
              </w:rPr>
              <w:t>”教育理念，确立“崇尚实践，回归科研”的人才培养新观念，立足工业生物</w:t>
            </w:r>
            <w:r>
              <w:rPr>
                <w:rFonts w:eastAsia="仿宋_GB2312" w:hint="eastAsia"/>
                <w:szCs w:val="24"/>
              </w:rPr>
              <w:t>行业，依托广泛的校企合作</w:t>
            </w:r>
            <w:r w:rsidRPr="006C5032">
              <w:rPr>
                <w:rFonts w:eastAsia="仿宋_GB2312" w:hint="eastAsia"/>
                <w:szCs w:val="24"/>
              </w:rPr>
              <w:t>，着力培养学生的科研意识、科研素质和科研实践能力，培养创新能力强、适应企业发展需要的生物工程技术</w:t>
            </w:r>
            <w:r w:rsidRPr="006C5032">
              <w:rPr>
                <w:rFonts w:eastAsia="仿宋_GB2312"/>
                <w:szCs w:val="24"/>
              </w:rPr>
              <w:t>人员</w:t>
            </w:r>
            <w:r w:rsidRPr="006C5032">
              <w:rPr>
                <w:rFonts w:eastAsia="仿宋_GB2312" w:hint="eastAsia"/>
                <w:szCs w:val="24"/>
              </w:rPr>
              <w:t>。</w:t>
            </w:r>
          </w:p>
          <w:p w:rsidR="006C5032" w:rsidRPr="006C5032" w:rsidRDefault="006C5032" w:rsidP="006C5032">
            <w:pPr>
              <w:pStyle w:val="a6"/>
              <w:spacing w:beforeLines="50" w:before="156" w:afterLines="50" w:after="156" w:line="440" w:lineRule="exact"/>
              <w:ind w:firstLine="482"/>
              <w:rPr>
                <w:rFonts w:eastAsia="仿宋_GB2312"/>
                <w:szCs w:val="24"/>
              </w:rPr>
            </w:pPr>
            <w:r w:rsidRPr="006C5032">
              <w:rPr>
                <w:rFonts w:eastAsia="仿宋_GB2312"/>
                <w:szCs w:val="24"/>
              </w:rPr>
              <w:t>2</w:t>
            </w:r>
            <w:r w:rsidRPr="006C5032">
              <w:rPr>
                <w:rFonts w:eastAsia="仿宋_GB2312" w:hint="eastAsia"/>
                <w:szCs w:val="24"/>
              </w:rPr>
              <w:t>．轮岗实习与项目设计相结合的企业培养方案</w:t>
            </w:r>
          </w:p>
          <w:p w:rsidR="006C5032" w:rsidRPr="006C5032" w:rsidRDefault="006C5032" w:rsidP="006C5032">
            <w:pPr>
              <w:pStyle w:val="a6"/>
              <w:spacing w:line="440" w:lineRule="exact"/>
              <w:ind w:firstLine="482"/>
              <w:rPr>
                <w:rFonts w:eastAsia="仿宋_GB2312"/>
                <w:szCs w:val="24"/>
              </w:rPr>
            </w:pPr>
            <w:r w:rsidRPr="006C5032">
              <w:rPr>
                <w:rFonts w:eastAsia="仿宋_GB2312" w:hint="eastAsia"/>
                <w:szCs w:val="24"/>
              </w:rPr>
              <w:t>企业学习阶段主要采取</w:t>
            </w:r>
            <w:r w:rsidRPr="006C5032">
              <w:rPr>
                <w:rFonts w:eastAsia="仿宋_GB2312" w:hint="eastAsia"/>
                <w:szCs w:val="24"/>
              </w:rPr>
              <w:t xml:space="preserve"> </w:t>
            </w:r>
            <w:r w:rsidRPr="006C5032">
              <w:rPr>
                <w:rFonts w:eastAsia="仿宋_GB2312" w:hint="eastAsia"/>
                <w:szCs w:val="24"/>
              </w:rPr>
              <w:t>“轮岗实习”</w:t>
            </w:r>
            <w:r w:rsidRPr="006C5032">
              <w:rPr>
                <w:rFonts w:eastAsia="仿宋_GB2312" w:hint="eastAsia"/>
                <w:szCs w:val="24"/>
              </w:rPr>
              <w:t xml:space="preserve"> </w:t>
            </w:r>
            <w:r w:rsidRPr="006C5032">
              <w:rPr>
                <w:rFonts w:eastAsia="仿宋_GB2312" w:hint="eastAsia"/>
                <w:szCs w:val="24"/>
              </w:rPr>
              <w:t>和“项目设计”相结合的培养方式，针对企业生产环节，对学生进行多岗轮训，完成工业微生物改造、工业微生物筛选及发酵条件</w:t>
            </w:r>
            <w:r w:rsidRPr="006C5032">
              <w:rPr>
                <w:rFonts w:eastAsia="仿宋_GB2312" w:hint="eastAsia"/>
                <w:szCs w:val="24"/>
              </w:rPr>
              <w:lastRenderedPageBreak/>
              <w:t>优化等方面专业知识能力的轮岗训练。同时以项目贯穿于一年的学习中，在学校教师和企业导师共同指导下，使学生接受微生物分子改造、微生物高通量筛选、发酵规模放大及条件优化等方面的项目设计初步能力训练，获得初步的工程项目实现能力。毕业设计安排企业项目作为设计课题，使学生在新产品开发、技术改造与创新能力得到进一步提高。</w:t>
            </w:r>
          </w:p>
          <w:p w:rsidR="006C5032" w:rsidRPr="006C5032" w:rsidRDefault="006C5032" w:rsidP="006C5032">
            <w:pPr>
              <w:pStyle w:val="a6"/>
              <w:spacing w:beforeLines="50" w:before="156" w:afterLines="50" w:after="156" w:line="440" w:lineRule="exact"/>
              <w:ind w:firstLine="482"/>
              <w:rPr>
                <w:rFonts w:eastAsia="仿宋_GB2312"/>
                <w:szCs w:val="24"/>
              </w:rPr>
            </w:pPr>
            <w:r w:rsidRPr="006C5032">
              <w:rPr>
                <w:rFonts w:eastAsia="仿宋_GB2312"/>
                <w:szCs w:val="24"/>
              </w:rPr>
              <w:t>3</w:t>
            </w:r>
            <w:r w:rsidRPr="006C5032">
              <w:rPr>
                <w:rFonts w:eastAsia="仿宋_GB2312" w:hint="eastAsia"/>
                <w:szCs w:val="24"/>
              </w:rPr>
              <w:t>．科学、严密的企业学习阶段管理办法</w:t>
            </w:r>
          </w:p>
          <w:p w:rsidR="006C5032" w:rsidRPr="006C5032" w:rsidRDefault="006C5032" w:rsidP="006C5032">
            <w:pPr>
              <w:pStyle w:val="a6"/>
              <w:spacing w:line="440" w:lineRule="exact"/>
              <w:ind w:firstLine="482"/>
              <w:rPr>
                <w:rFonts w:eastAsia="仿宋_GB2312"/>
                <w:szCs w:val="24"/>
              </w:rPr>
            </w:pPr>
            <w:r w:rsidRPr="006C5032">
              <w:rPr>
                <w:rFonts w:eastAsia="仿宋_GB2312" w:hint="eastAsia"/>
                <w:szCs w:val="24"/>
              </w:rPr>
              <w:t>生物工程类专业校企合作人才培养制定了企业学习阶段管理办法，按照企业员工考核方式对学生进行考核，实行双导师制，确保学习阶段质量。</w:t>
            </w:r>
          </w:p>
          <w:p w:rsidR="006C5032" w:rsidRPr="006C5032" w:rsidRDefault="006C5032" w:rsidP="00B6698E">
            <w:pPr>
              <w:pStyle w:val="2"/>
              <w:ind w:left="420"/>
              <w:rPr>
                <w:rFonts w:ascii="Times New Roman" w:eastAsia="仿宋_GB2312" w:hAnsi="Times New Roman"/>
                <w:b w:val="0"/>
                <w:bCs w:val="0"/>
                <w:sz w:val="24"/>
                <w:szCs w:val="24"/>
              </w:rPr>
            </w:pPr>
            <w:bookmarkStart w:id="2" w:name="_Toc324665139"/>
            <w:r>
              <w:rPr>
                <w:rFonts w:ascii="Times New Roman" w:eastAsia="仿宋_GB2312" w:hAnsi="Times New Roman" w:hint="eastAsia"/>
                <w:b w:val="0"/>
                <w:bCs w:val="0"/>
                <w:sz w:val="24"/>
                <w:szCs w:val="24"/>
              </w:rPr>
              <w:t>（二</w:t>
            </w:r>
            <w:r w:rsidRPr="006C5032">
              <w:rPr>
                <w:rFonts w:ascii="Times New Roman" w:eastAsia="仿宋_GB2312" w:hAnsi="Times New Roman" w:hint="eastAsia"/>
                <w:b w:val="0"/>
                <w:bCs w:val="0"/>
                <w:sz w:val="24"/>
                <w:szCs w:val="24"/>
              </w:rPr>
              <w:t>）培养</w:t>
            </w:r>
            <w:bookmarkEnd w:id="2"/>
            <w:r w:rsidRPr="006C5032">
              <w:rPr>
                <w:rFonts w:ascii="Times New Roman" w:eastAsia="仿宋_GB2312" w:hAnsi="Times New Roman" w:hint="eastAsia"/>
                <w:b w:val="0"/>
                <w:bCs w:val="0"/>
                <w:sz w:val="24"/>
                <w:szCs w:val="24"/>
              </w:rPr>
              <w:t>期限</w:t>
            </w:r>
          </w:p>
          <w:p w:rsidR="006C5032" w:rsidRDefault="006C5032" w:rsidP="00B6698E">
            <w:pPr>
              <w:spacing w:line="360" w:lineRule="auto"/>
              <w:ind w:firstLineChars="200" w:firstLine="480"/>
              <w:rPr>
                <w:rFonts w:eastAsia="仿宋_GB2312"/>
                <w:sz w:val="24"/>
              </w:rPr>
            </w:pPr>
            <w:r w:rsidRPr="006C5032">
              <w:rPr>
                <w:rFonts w:eastAsia="仿宋_GB2312" w:hint="eastAsia"/>
                <w:sz w:val="24"/>
              </w:rPr>
              <w:t>培养</w:t>
            </w:r>
            <w:r w:rsidRPr="006C5032">
              <w:rPr>
                <w:rFonts w:eastAsia="仿宋_GB2312"/>
                <w:sz w:val="24"/>
              </w:rPr>
              <w:t>期限为</w:t>
            </w:r>
            <w:r w:rsidRPr="006C5032">
              <w:rPr>
                <w:rFonts w:eastAsia="仿宋_GB2312" w:hint="eastAsia"/>
                <w:sz w:val="24"/>
              </w:rPr>
              <w:t>一</w:t>
            </w:r>
            <w:r w:rsidRPr="006C5032">
              <w:rPr>
                <w:rFonts w:eastAsia="仿宋_GB2312"/>
                <w:sz w:val="24"/>
              </w:rPr>
              <w:t>年</w:t>
            </w:r>
            <w:r w:rsidRPr="006C5032">
              <w:rPr>
                <w:rFonts w:eastAsia="仿宋_GB2312" w:hint="eastAsia"/>
                <w:sz w:val="24"/>
              </w:rPr>
              <w:t>。</w:t>
            </w:r>
          </w:p>
          <w:p w:rsidR="000F750B" w:rsidRPr="000F750B" w:rsidRDefault="000F750B" w:rsidP="00B6698E">
            <w:pPr>
              <w:pStyle w:val="2"/>
              <w:ind w:left="420"/>
              <w:rPr>
                <w:rFonts w:ascii="Times New Roman" w:eastAsia="仿宋_GB2312" w:hAnsi="Times New Roman"/>
                <w:b w:val="0"/>
                <w:bCs w:val="0"/>
                <w:sz w:val="24"/>
                <w:szCs w:val="24"/>
              </w:rPr>
            </w:pPr>
            <w:r>
              <w:rPr>
                <w:rFonts w:ascii="Times New Roman" w:eastAsia="仿宋_GB2312" w:hAnsi="Times New Roman" w:hint="eastAsia"/>
                <w:b w:val="0"/>
                <w:bCs w:val="0"/>
                <w:sz w:val="24"/>
                <w:szCs w:val="24"/>
              </w:rPr>
              <w:t>（三）</w:t>
            </w:r>
            <w:r w:rsidRPr="000F750B">
              <w:rPr>
                <w:rFonts w:ascii="Times New Roman" w:eastAsia="仿宋_GB2312" w:hAnsi="Times New Roman" w:hint="eastAsia"/>
                <w:b w:val="0"/>
                <w:bCs w:val="0"/>
                <w:sz w:val="24"/>
                <w:szCs w:val="24"/>
              </w:rPr>
              <w:t>管理办法</w:t>
            </w:r>
          </w:p>
          <w:p w:rsidR="000F750B" w:rsidRPr="000F750B" w:rsidRDefault="000F750B" w:rsidP="00B6698E">
            <w:pPr>
              <w:pStyle w:val="a6"/>
              <w:spacing w:line="360" w:lineRule="auto"/>
              <w:ind w:firstLineChars="200" w:firstLine="480"/>
              <w:rPr>
                <w:rFonts w:eastAsia="仿宋_GB2312"/>
                <w:szCs w:val="24"/>
              </w:rPr>
            </w:pPr>
            <w:r w:rsidRPr="000F750B">
              <w:rPr>
                <w:rFonts w:eastAsia="仿宋_GB2312"/>
                <w:szCs w:val="24"/>
              </w:rPr>
              <w:t>成立</w:t>
            </w:r>
            <w:r w:rsidRPr="000F750B">
              <w:rPr>
                <w:rFonts w:eastAsia="仿宋_GB2312" w:hint="eastAsia"/>
                <w:szCs w:val="24"/>
              </w:rPr>
              <w:t>工作小组和教学指导委员会，并在学校领导小组和专家指导委员会的领导下开展各项工作</w:t>
            </w:r>
            <w:r w:rsidRPr="000F750B">
              <w:rPr>
                <w:rFonts w:eastAsia="仿宋_GB2312"/>
                <w:szCs w:val="24"/>
              </w:rPr>
              <w:t>。</w:t>
            </w:r>
            <w:r w:rsidR="006B177A" w:rsidRPr="000F750B">
              <w:rPr>
                <w:rFonts w:eastAsia="仿宋_GB2312" w:hint="eastAsia"/>
                <w:szCs w:val="24"/>
              </w:rPr>
              <w:t>工作小组</w:t>
            </w:r>
            <w:r w:rsidR="006B177A" w:rsidRPr="000F750B">
              <w:rPr>
                <w:rFonts w:eastAsia="仿宋_GB2312"/>
                <w:szCs w:val="24"/>
              </w:rPr>
              <w:t>根据学校企业学习阶段管理办法，制定</w:t>
            </w:r>
            <w:r w:rsidR="006B177A" w:rsidRPr="000F750B">
              <w:rPr>
                <w:rFonts w:eastAsia="仿宋_GB2312" w:hint="eastAsia"/>
                <w:szCs w:val="24"/>
              </w:rPr>
              <w:t>企业培养阶段</w:t>
            </w:r>
            <w:r w:rsidR="006B177A" w:rsidRPr="000F750B">
              <w:rPr>
                <w:rFonts w:eastAsia="仿宋_GB2312"/>
                <w:szCs w:val="24"/>
              </w:rPr>
              <w:t>实施细则</w:t>
            </w:r>
            <w:r w:rsidR="006B177A">
              <w:rPr>
                <w:rFonts w:eastAsia="仿宋_GB2312" w:hint="eastAsia"/>
                <w:szCs w:val="24"/>
              </w:rPr>
              <w:t>。</w:t>
            </w:r>
          </w:p>
          <w:p w:rsidR="000F750B" w:rsidRPr="000F750B" w:rsidRDefault="000F750B" w:rsidP="006C5032">
            <w:pPr>
              <w:ind w:firstLineChars="200" w:firstLine="480"/>
              <w:rPr>
                <w:rFonts w:eastAsia="仿宋_GB2312"/>
                <w:sz w:val="24"/>
              </w:rPr>
            </w:pPr>
          </w:p>
          <w:p w:rsidR="00094D2C" w:rsidRPr="001233EA" w:rsidRDefault="00094D2C" w:rsidP="006B177A">
            <w:pPr>
              <w:spacing w:line="360" w:lineRule="auto"/>
              <w:rPr>
                <w:rFonts w:eastAsia="仿宋_GB2312"/>
                <w:sz w:val="24"/>
              </w:rPr>
            </w:pPr>
          </w:p>
        </w:tc>
      </w:tr>
      <w:tr w:rsidR="00094D2C" w:rsidRPr="001233EA" w:rsidTr="00DF176D">
        <w:trPr>
          <w:trHeight w:val="5044"/>
          <w:jc w:val="center"/>
        </w:trPr>
        <w:tc>
          <w:tcPr>
            <w:tcW w:w="3044" w:type="dxa"/>
            <w:gridSpan w:val="4"/>
          </w:tcPr>
          <w:p w:rsidR="00094D2C" w:rsidRPr="001233EA" w:rsidRDefault="00094D2C" w:rsidP="00094D2C">
            <w:pPr>
              <w:rPr>
                <w:rFonts w:eastAsia="仿宋_GB2312"/>
                <w:sz w:val="24"/>
              </w:rPr>
            </w:pPr>
          </w:p>
          <w:p w:rsidR="00094D2C" w:rsidRPr="001233EA" w:rsidRDefault="00094D2C" w:rsidP="00094D2C">
            <w:pPr>
              <w:rPr>
                <w:rFonts w:eastAsia="仿宋_GB2312"/>
                <w:sz w:val="24"/>
              </w:rPr>
            </w:pPr>
          </w:p>
          <w:p w:rsidR="00094D2C" w:rsidRPr="001233EA" w:rsidRDefault="00094D2C" w:rsidP="00094D2C">
            <w:pPr>
              <w:rPr>
                <w:rFonts w:eastAsia="仿宋_GB2312"/>
                <w:sz w:val="24"/>
              </w:rPr>
            </w:pPr>
          </w:p>
          <w:p w:rsidR="00094D2C" w:rsidRPr="001233EA" w:rsidRDefault="00094D2C" w:rsidP="00094D2C">
            <w:pPr>
              <w:rPr>
                <w:rFonts w:eastAsia="仿宋_GB2312"/>
                <w:sz w:val="24"/>
              </w:rPr>
            </w:pPr>
            <w:r w:rsidRPr="001233EA">
              <w:rPr>
                <w:rFonts w:eastAsia="仿宋_GB2312"/>
                <w:sz w:val="24"/>
              </w:rPr>
              <w:t>申请设站单位意见</w:t>
            </w:r>
          </w:p>
          <w:p w:rsidR="00094D2C" w:rsidRPr="001233EA" w:rsidRDefault="00094D2C" w:rsidP="00094D2C">
            <w:pPr>
              <w:rPr>
                <w:rFonts w:eastAsia="仿宋_GB2312"/>
                <w:sz w:val="24"/>
              </w:rPr>
            </w:pPr>
            <w:r w:rsidRPr="001233EA">
              <w:rPr>
                <w:rFonts w:eastAsia="仿宋_GB2312"/>
                <w:sz w:val="24"/>
              </w:rPr>
              <w:t>（盖章）</w:t>
            </w:r>
          </w:p>
          <w:p w:rsidR="00094D2C" w:rsidRPr="001233EA" w:rsidRDefault="00094D2C" w:rsidP="00094D2C">
            <w:pPr>
              <w:rPr>
                <w:rFonts w:eastAsia="仿宋_GB2312"/>
                <w:sz w:val="24"/>
              </w:rPr>
            </w:pPr>
          </w:p>
          <w:p w:rsidR="00094D2C" w:rsidRPr="001233EA" w:rsidRDefault="00094D2C" w:rsidP="00094D2C">
            <w:pPr>
              <w:rPr>
                <w:rFonts w:eastAsia="仿宋_GB2312"/>
                <w:sz w:val="24"/>
              </w:rPr>
            </w:pPr>
          </w:p>
          <w:p w:rsidR="00094D2C" w:rsidRPr="001233EA" w:rsidRDefault="00094D2C" w:rsidP="00094D2C">
            <w:pPr>
              <w:rPr>
                <w:rFonts w:eastAsia="仿宋_GB2312"/>
                <w:sz w:val="24"/>
              </w:rPr>
            </w:pPr>
          </w:p>
          <w:p w:rsidR="00094D2C" w:rsidRPr="001233EA" w:rsidRDefault="00094D2C" w:rsidP="00094D2C">
            <w:pPr>
              <w:rPr>
                <w:rFonts w:eastAsia="仿宋_GB2312"/>
                <w:sz w:val="24"/>
              </w:rPr>
            </w:pPr>
            <w:r w:rsidRPr="001233EA">
              <w:rPr>
                <w:rFonts w:eastAsia="仿宋_GB2312"/>
                <w:sz w:val="24"/>
              </w:rPr>
              <w:t>负责人签字（签章）</w:t>
            </w:r>
          </w:p>
          <w:p w:rsidR="00094D2C" w:rsidRPr="001233EA" w:rsidRDefault="00094D2C" w:rsidP="00094D2C">
            <w:pPr>
              <w:rPr>
                <w:rFonts w:eastAsia="仿宋_GB2312"/>
                <w:sz w:val="24"/>
              </w:rPr>
            </w:pPr>
          </w:p>
          <w:p w:rsidR="00094D2C" w:rsidRPr="001233EA" w:rsidRDefault="00094D2C" w:rsidP="00094D2C">
            <w:pPr>
              <w:rPr>
                <w:rFonts w:eastAsia="仿宋_GB2312"/>
                <w:sz w:val="24"/>
              </w:rPr>
            </w:pPr>
          </w:p>
          <w:p w:rsidR="00094D2C" w:rsidRPr="001233EA" w:rsidRDefault="00094D2C" w:rsidP="00094D2C">
            <w:pPr>
              <w:rPr>
                <w:rFonts w:eastAsia="仿宋_GB2312"/>
                <w:sz w:val="24"/>
              </w:rPr>
            </w:pPr>
          </w:p>
          <w:p w:rsidR="00094D2C" w:rsidRPr="001233EA" w:rsidRDefault="00094D2C" w:rsidP="00094D2C">
            <w:pPr>
              <w:rPr>
                <w:rFonts w:eastAsia="仿宋_GB2312"/>
                <w:sz w:val="24"/>
              </w:rPr>
            </w:pPr>
          </w:p>
          <w:p w:rsidR="00094D2C" w:rsidRPr="001233EA" w:rsidRDefault="00094D2C" w:rsidP="00094D2C">
            <w:pPr>
              <w:ind w:firstLineChars="200" w:firstLine="480"/>
              <w:rPr>
                <w:rFonts w:eastAsia="仿宋_GB2312"/>
                <w:sz w:val="24"/>
              </w:rPr>
            </w:pPr>
            <w:r w:rsidRPr="001233EA">
              <w:rPr>
                <w:rFonts w:eastAsia="仿宋_GB2312"/>
                <w:sz w:val="24"/>
              </w:rPr>
              <w:t>年</w:t>
            </w:r>
            <w:r w:rsidRPr="001233EA">
              <w:rPr>
                <w:rFonts w:eastAsia="仿宋_GB2312"/>
                <w:sz w:val="24"/>
              </w:rPr>
              <w:t xml:space="preserve">    </w:t>
            </w:r>
            <w:r w:rsidRPr="001233EA">
              <w:rPr>
                <w:rFonts w:eastAsia="仿宋_GB2312"/>
                <w:sz w:val="24"/>
              </w:rPr>
              <w:t>月</w:t>
            </w:r>
            <w:r w:rsidRPr="001233EA">
              <w:rPr>
                <w:rFonts w:eastAsia="仿宋_GB2312"/>
                <w:sz w:val="24"/>
              </w:rPr>
              <w:t xml:space="preserve">    </w:t>
            </w:r>
            <w:r w:rsidRPr="001233EA">
              <w:rPr>
                <w:rFonts w:eastAsia="仿宋_GB2312"/>
                <w:sz w:val="24"/>
              </w:rPr>
              <w:t>日</w:t>
            </w:r>
          </w:p>
        </w:tc>
        <w:tc>
          <w:tcPr>
            <w:tcW w:w="2977" w:type="dxa"/>
            <w:gridSpan w:val="3"/>
          </w:tcPr>
          <w:p w:rsidR="00094D2C" w:rsidRPr="001233EA" w:rsidRDefault="00094D2C" w:rsidP="00094D2C">
            <w:pPr>
              <w:rPr>
                <w:rFonts w:eastAsia="仿宋_GB2312"/>
                <w:sz w:val="24"/>
              </w:rPr>
            </w:pPr>
          </w:p>
          <w:p w:rsidR="00094D2C" w:rsidRPr="001233EA" w:rsidRDefault="00094D2C" w:rsidP="00094D2C">
            <w:pPr>
              <w:rPr>
                <w:rFonts w:eastAsia="仿宋_GB2312"/>
                <w:sz w:val="24"/>
              </w:rPr>
            </w:pPr>
          </w:p>
          <w:p w:rsidR="00094D2C" w:rsidRPr="001233EA" w:rsidRDefault="00094D2C" w:rsidP="00094D2C">
            <w:pPr>
              <w:rPr>
                <w:rFonts w:eastAsia="仿宋_GB2312"/>
                <w:sz w:val="24"/>
              </w:rPr>
            </w:pPr>
          </w:p>
          <w:p w:rsidR="00094D2C" w:rsidRPr="001233EA" w:rsidRDefault="00094D2C" w:rsidP="00094D2C">
            <w:pPr>
              <w:rPr>
                <w:rFonts w:eastAsia="仿宋_GB2312"/>
                <w:sz w:val="24"/>
              </w:rPr>
            </w:pPr>
            <w:r w:rsidRPr="001233EA">
              <w:rPr>
                <w:rFonts w:eastAsia="仿宋_GB2312"/>
                <w:sz w:val="24"/>
              </w:rPr>
              <w:t>高校所属院系意见</w:t>
            </w:r>
          </w:p>
          <w:p w:rsidR="00094D2C" w:rsidRPr="001233EA" w:rsidRDefault="00094D2C" w:rsidP="00094D2C">
            <w:pPr>
              <w:rPr>
                <w:rFonts w:eastAsia="仿宋_GB2312"/>
                <w:sz w:val="24"/>
              </w:rPr>
            </w:pPr>
            <w:r w:rsidRPr="001233EA">
              <w:rPr>
                <w:rFonts w:eastAsia="仿宋_GB2312"/>
                <w:sz w:val="24"/>
              </w:rPr>
              <w:t>（盖章）</w:t>
            </w:r>
          </w:p>
          <w:p w:rsidR="00094D2C" w:rsidRPr="001233EA" w:rsidRDefault="00094D2C" w:rsidP="00094D2C">
            <w:pPr>
              <w:rPr>
                <w:rFonts w:eastAsia="仿宋_GB2312"/>
                <w:sz w:val="24"/>
              </w:rPr>
            </w:pPr>
          </w:p>
          <w:p w:rsidR="00094D2C" w:rsidRPr="001233EA" w:rsidRDefault="00094D2C" w:rsidP="00094D2C">
            <w:pPr>
              <w:rPr>
                <w:rFonts w:eastAsia="仿宋_GB2312"/>
                <w:sz w:val="24"/>
              </w:rPr>
            </w:pPr>
          </w:p>
          <w:p w:rsidR="00094D2C" w:rsidRPr="001233EA" w:rsidRDefault="00094D2C" w:rsidP="00094D2C">
            <w:pPr>
              <w:rPr>
                <w:rFonts w:eastAsia="仿宋_GB2312"/>
                <w:sz w:val="24"/>
              </w:rPr>
            </w:pPr>
          </w:p>
          <w:p w:rsidR="00094D2C" w:rsidRPr="001233EA" w:rsidRDefault="00094D2C" w:rsidP="00094D2C">
            <w:pPr>
              <w:rPr>
                <w:rFonts w:eastAsia="仿宋_GB2312"/>
                <w:sz w:val="24"/>
              </w:rPr>
            </w:pPr>
            <w:r w:rsidRPr="001233EA">
              <w:rPr>
                <w:rFonts w:eastAsia="仿宋_GB2312"/>
                <w:sz w:val="24"/>
              </w:rPr>
              <w:t>负责人签字（签章）</w:t>
            </w:r>
          </w:p>
          <w:p w:rsidR="00094D2C" w:rsidRPr="001233EA" w:rsidRDefault="00094D2C" w:rsidP="00094D2C">
            <w:pPr>
              <w:rPr>
                <w:rFonts w:eastAsia="仿宋_GB2312"/>
                <w:sz w:val="24"/>
              </w:rPr>
            </w:pPr>
          </w:p>
          <w:p w:rsidR="00094D2C" w:rsidRPr="001233EA" w:rsidRDefault="00094D2C" w:rsidP="00094D2C">
            <w:pPr>
              <w:rPr>
                <w:rFonts w:eastAsia="仿宋_GB2312"/>
                <w:sz w:val="24"/>
              </w:rPr>
            </w:pPr>
          </w:p>
          <w:p w:rsidR="00094D2C" w:rsidRPr="001233EA" w:rsidRDefault="00094D2C" w:rsidP="00094D2C">
            <w:pPr>
              <w:rPr>
                <w:rFonts w:eastAsia="仿宋_GB2312"/>
                <w:sz w:val="24"/>
              </w:rPr>
            </w:pPr>
          </w:p>
          <w:p w:rsidR="00094D2C" w:rsidRPr="001233EA" w:rsidRDefault="00094D2C" w:rsidP="00094D2C">
            <w:pPr>
              <w:rPr>
                <w:rFonts w:eastAsia="仿宋_GB2312"/>
                <w:sz w:val="24"/>
              </w:rPr>
            </w:pPr>
          </w:p>
          <w:p w:rsidR="00094D2C" w:rsidRPr="001233EA" w:rsidRDefault="00094D2C" w:rsidP="00094D2C">
            <w:pPr>
              <w:ind w:firstLineChars="150" w:firstLine="360"/>
              <w:rPr>
                <w:szCs w:val="21"/>
              </w:rPr>
            </w:pPr>
            <w:r w:rsidRPr="001233EA">
              <w:rPr>
                <w:rFonts w:eastAsia="仿宋_GB2312"/>
                <w:sz w:val="24"/>
              </w:rPr>
              <w:t>年</w:t>
            </w:r>
            <w:r w:rsidRPr="001233EA">
              <w:rPr>
                <w:rFonts w:eastAsia="仿宋_GB2312"/>
                <w:sz w:val="24"/>
              </w:rPr>
              <w:t xml:space="preserve">    </w:t>
            </w:r>
            <w:r w:rsidRPr="001233EA">
              <w:rPr>
                <w:rFonts w:eastAsia="仿宋_GB2312"/>
                <w:sz w:val="24"/>
              </w:rPr>
              <w:t>月</w:t>
            </w:r>
            <w:r w:rsidRPr="001233EA">
              <w:rPr>
                <w:rFonts w:eastAsia="仿宋_GB2312"/>
                <w:sz w:val="24"/>
              </w:rPr>
              <w:t xml:space="preserve">    </w:t>
            </w:r>
            <w:r w:rsidRPr="001233EA">
              <w:rPr>
                <w:rFonts w:eastAsia="仿宋_GB2312"/>
                <w:sz w:val="24"/>
              </w:rPr>
              <w:t>日</w:t>
            </w:r>
          </w:p>
        </w:tc>
        <w:tc>
          <w:tcPr>
            <w:tcW w:w="3354" w:type="dxa"/>
            <w:gridSpan w:val="4"/>
          </w:tcPr>
          <w:p w:rsidR="00094D2C" w:rsidRPr="001233EA" w:rsidRDefault="00094D2C" w:rsidP="00094D2C">
            <w:pPr>
              <w:rPr>
                <w:rFonts w:eastAsia="仿宋_GB2312"/>
                <w:sz w:val="24"/>
              </w:rPr>
            </w:pPr>
          </w:p>
          <w:p w:rsidR="00094D2C" w:rsidRPr="001233EA" w:rsidRDefault="00094D2C" w:rsidP="00094D2C">
            <w:pPr>
              <w:rPr>
                <w:rFonts w:eastAsia="仿宋_GB2312"/>
                <w:sz w:val="24"/>
              </w:rPr>
            </w:pPr>
          </w:p>
          <w:p w:rsidR="00094D2C" w:rsidRPr="001233EA" w:rsidRDefault="00094D2C" w:rsidP="00094D2C">
            <w:pPr>
              <w:rPr>
                <w:rFonts w:eastAsia="仿宋_GB2312"/>
                <w:sz w:val="24"/>
              </w:rPr>
            </w:pPr>
          </w:p>
          <w:p w:rsidR="00094D2C" w:rsidRPr="001233EA" w:rsidRDefault="00094D2C" w:rsidP="00094D2C">
            <w:pPr>
              <w:rPr>
                <w:rFonts w:eastAsia="仿宋_GB2312"/>
                <w:sz w:val="24"/>
              </w:rPr>
            </w:pPr>
            <w:r w:rsidRPr="001233EA">
              <w:rPr>
                <w:rFonts w:eastAsia="仿宋_GB2312"/>
                <w:sz w:val="24"/>
              </w:rPr>
              <w:t>高校意见</w:t>
            </w:r>
          </w:p>
          <w:p w:rsidR="00094D2C" w:rsidRPr="001233EA" w:rsidRDefault="00094D2C" w:rsidP="00094D2C">
            <w:pPr>
              <w:rPr>
                <w:rFonts w:eastAsia="仿宋_GB2312"/>
                <w:sz w:val="24"/>
              </w:rPr>
            </w:pPr>
            <w:r w:rsidRPr="001233EA">
              <w:rPr>
                <w:rFonts w:eastAsia="仿宋_GB2312"/>
                <w:sz w:val="24"/>
              </w:rPr>
              <w:t>（盖章）</w:t>
            </w:r>
          </w:p>
          <w:p w:rsidR="00094D2C" w:rsidRPr="001233EA" w:rsidRDefault="00094D2C" w:rsidP="00094D2C">
            <w:pPr>
              <w:rPr>
                <w:rFonts w:eastAsia="仿宋_GB2312"/>
                <w:sz w:val="24"/>
              </w:rPr>
            </w:pPr>
          </w:p>
          <w:p w:rsidR="00094D2C" w:rsidRPr="001233EA" w:rsidRDefault="00094D2C" w:rsidP="00094D2C">
            <w:pPr>
              <w:rPr>
                <w:rFonts w:eastAsia="仿宋_GB2312"/>
                <w:sz w:val="24"/>
              </w:rPr>
            </w:pPr>
          </w:p>
          <w:p w:rsidR="00094D2C" w:rsidRPr="001233EA" w:rsidRDefault="00094D2C" w:rsidP="00094D2C">
            <w:pPr>
              <w:rPr>
                <w:rFonts w:eastAsia="仿宋_GB2312"/>
                <w:sz w:val="24"/>
              </w:rPr>
            </w:pPr>
          </w:p>
          <w:p w:rsidR="00094D2C" w:rsidRPr="001233EA" w:rsidRDefault="00094D2C" w:rsidP="00094D2C">
            <w:pPr>
              <w:rPr>
                <w:rFonts w:eastAsia="仿宋_GB2312"/>
                <w:sz w:val="24"/>
              </w:rPr>
            </w:pPr>
            <w:r w:rsidRPr="001233EA">
              <w:rPr>
                <w:rFonts w:eastAsia="仿宋_GB2312"/>
                <w:sz w:val="24"/>
              </w:rPr>
              <w:t>负责人签字（签章）</w:t>
            </w:r>
          </w:p>
          <w:p w:rsidR="00094D2C" w:rsidRPr="001233EA" w:rsidRDefault="00094D2C" w:rsidP="00094D2C">
            <w:pPr>
              <w:rPr>
                <w:rFonts w:eastAsia="仿宋_GB2312"/>
                <w:sz w:val="24"/>
              </w:rPr>
            </w:pPr>
          </w:p>
          <w:p w:rsidR="00094D2C" w:rsidRPr="001233EA" w:rsidRDefault="00094D2C" w:rsidP="00094D2C">
            <w:pPr>
              <w:rPr>
                <w:rFonts w:eastAsia="仿宋_GB2312"/>
                <w:sz w:val="24"/>
              </w:rPr>
            </w:pPr>
          </w:p>
          <w:p w:rsidR="00094D2C" w:rsidRPr="001233EA" w:rsidRDefault="00094D2C" w:rsidP="00094D2C">
            <w:pPr>
              <w:rPr>
                <w:rFonts w:eastAsia="仿宋_GB2312"/>
                <w:sz w:val="24"/>
              </w:rPr>
            </w:pPr>
          </w:p>
          <w:p w:rsidR="00094D2C" w:rsidRPr="001233EA" w:rsidRDefault="00094D2C" w:rsidP="00094D2C">
            <w:pPr>
              <w:rPr>
                <w:rFonts w:eastAsia="仿宋_GB2312"/>
                <w:sz w:val="24"/>
              </w:rPr>
            </w:pPr>
          </w:p>
          <w:p w:rsidR="00094D2C" w:rsidRPr="001233EA" w:rsidRDefault="00094D2C" w:rsidP="00094D2C">
            <w:pPr>
              <w:ind w:firstLineChars="300" w:firstLine="720"/>
              <w:rPr>
                <w:szCs w:val="21"/>
              </w:rPr>
            </w:pPr>
            <w:r w:rsidRPr="001233EA">
              <w:rPr>
                <w:rFonts w:eastAsia="仿宋_GB2312"/>
                <w:sz w:val="24"/>
              </w:rPr>
              <w:t>年</w:t>
            </w:r>
            <w:r w:rsidRPr="001233EA">
              <w:rPr>
                <w:rFonts w:eastAsia="仿宋_GB2312"/>
                <w:sz w:val="24"/>
              </w:rPr>
              <w:t xml:space="preserve">    </w:t>
            </w:r>
            <w:r w:rsidRPr="001233EA">
              <w:rPr>
                <w:rFonts w:eastAsia="仿宋_GB2312"/>
                <w:sz w:val="24"/>
              </w:rPr>
              <w:t>月</w:t>
            </w:r>
            <w:r w:rsidRPr="001233EA">
              <w:rPr>
                <w:rFonts w:eastAsia="仿宋_GB2312"/>
                <w:sz w:val="24"/>
              </w:rPr>
              <w:t xml:space="preserve">    </w:t>
            </w:r>
            <w:r w:rsidRPr="001233EA">
              <w:rPr>
                <w:rFonts w:eastAsia="仿宋_GB2312"/>
                <w:sz w:val="24"/>
              </w:rPr>
              <w:t>日</w:t>
            </w:r>
          </w:p>
        </w:tc>
      </w:tr>
    </w:tbl>
    <w:p w:rsidR="00D15A4B" w:rsidRDefault="00D15A4B"/>
    <w:sectPr w:rsidR="00D15A4B" w:rsidSect="00C25B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691" w:rsidRDefault="009F0691">
      <w:r>
        <w:separator/>
      </w:r>
    </w:p>
  </w:endnote>
  <w:endnote w:type="continuationSeparator" w:id="0">
    <w:p w:rsidR="009F0691" w:rsidRDefault="009F0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DD7" w:rsidRPr="00D361D0" w:rsidRDefault="00A04602" w:rsidP="007B50AC">
    <w:pPr>
      <w:pStyle w:val="a3"/>
      <w:ind w:leftChars="200" w:left="420" w:rightChars="200" w:right="420"/>
      <w:rPr>
        <w:rFonts w:ascii="宋体" w:hAnsi="宋体"/>
        <w:sz w:val="28"/>
        <w:szCs w:val="28"/>
      </w:rPr>
    </w:pPr>
    <w:r w:rsidRPr="00D361D0">
      <w:rPr>
        <w:rFonts w:ascii="宋体" w:hAnsi="宋体" w:hint="eastAsia"/>
        <w:sz w:val="28"/>
        <w:szCs w:val="28"/>
      </w:rPr>
      <w:t>—</w:t>
    </w:r>
    <w:r w:rsidR="004C529B" w:rsidRPr="00D361D0">
      <w:rPr>
        <w:rFonts w:ascii="宋体" w:hAnsi="宋体"/>
        <w:sz w:val="28"/>
        <w:szCs w:val="28"/>
      </w:rPr>
      <w:fldChar w:fldCharType="begin"/>
    </w:r>
    <w:r w:rsidRPr="00D361D0">
      <w:rPr>
        <w:rFonts w:ascii="宋体" w:hAnsi="宋体"/>
        <w:sz w:val="28"/>
        <w:szCs w:val="28"/>
      </w:rPr>
      <w:instrText>PAGE   \* MERGEFORMAT</w:instrText>
    </w:r>
    <w:r w:rsidR="004C529B" w:rsidRPr="00D361D0">
      <w:rPr>
        <w:rFonts w:ascii="宋体" w:hAnsi="宋体"/>
        <w:sz w:val="28"/>
        <w:szCs w:val="28"/>
      </w:rPr>
      <w:fldChar w:fldCharType="separate"/>
    </w:r>
    <w:r w:rsidRPr="00B97DD0">
      <w:rPr>
        <w:rFonts w:ascii="宋体" w:hAnsi="宋体"/>
        <w:noProof/>
        <w:sz w:val="28"/>
        <w:szCs w:val="28"/>
        <w:lang w:val="zh-CN"/>
      </w:rPr>
      <w:t>2</w:t>
    </w:r>
    <w:r w:rsidR="004C529B" w:rsidRPr="00D361D0">
      <w:rPr>
        <w:rFonts w:ascii="宋体" w:hAnsi="宋体"/>
        <w:sz w:val="28"/>
        <w:szCs w:val="28"/>
      </w:rPr>
      <w:fldChar w:fldCharType="end"/>
    </w:r>
    <w:r w:rsidRPr="00D361D0">
      <w:rPr>
        <w:rFonts w:ascii="宋体" w:hAnsi="宋体" w:hint="eastAsia"/>
        <w:sz w:val="28"/>
        <w:szCs w:val="28"/>
      </w:rPr>
      <w:t>—</w:t>
    </w:r>
  </w:p>
  <w:p w:rsidR="00DD0DD7" w:rsidRDefault="009F069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DD7" w:rsidRPr="00D361D0" w:rsidRDefault="00A04602" w:rsidP="007B50AC">
    <w:pPr>
      <w:pStyle w:val="a3"/>
      <w:ind w:leftChars="200" w:left="420" w:rightChars="200" w:right="420"/>
      <w:jc w:val="right"/>
      <w:rPr>
        <w:rFonts w:ascii="宋体" w:hAnsi="宋体"/>
        <w:sz w:val="28"/>
        <w:szCs w:val="28"/>
      </w:rPr>
    </w:pPr>
    <w:r w:rsidRPr="00D361D0">
      <w:rPr>
        <w:rFonts w:ascii="宋体" w:hAnsi="宋体" w:hint="eastAsia"/>
        <w:sz w:val="28"/>
        <w:szCs w:val="28"/>
      </w:rPr>
      <w:t>—</w:t>
    </w:r>
    <w:r w:rsidR="004C529B" w:rsidRPr="00D361D0">
      <w:rPr>
        <w:rFonts w:ascii="宋体" w:hAnsi="宋体"/>
        <w:sz w:val="28"/>
        <w:szCs w:val="28"/>
      </w:rPr>
      <w:fldChar w:fldCharType="begin"/>
    </w:r>
    <w:r w:rsidRPr="00D361D0">
      <w:rPr>
        <w:rFonts w:ascii="宋体" w:hAnsi="宋体"/>
        <w:sz w:val="28"/>
        <w:szCs w:val="28"/>
      </w:rPr>
      <w:instrText>PAGE   \* MERGEFORMAT</w:instrText>
    </w:r>
    <w:r w:rsidR="004C529B" w:rsidRPr="00D361D0">
      <w:rPr>
        <w:rFonts w:ascii="宋体" w:hAnsi="宋体"/>
        <w:sz w:val="28"/>
        <w:szCs w:val="28"/>
      </w:rPr>
      <w:fldChar w:fldCharType="separate"/>
    </w:r>
    <w:r w:rsidR="00B45BB7" w:rsidRPr="00B45BB7">
      <w:rPr>
        <w:rFonts w:ascii="宋体" w:hAnsi="宋体"/>
        <w:noProof/>
        <w:sz w:val="28"/>
        <w:szCs w:val="28"/>
        <w:lang w:val="zh-CN"/>
      </w:rPr>
      <w:t>7</w:t>
    </w:r>
    <w:r w:rsidR="004C529B" w:rsidRPr="00D361D0">
      <w:rPr>
        <w:rFonts w:ascii="宋体" w:hAnsi="宋体"/>
        <w:sz w:val="28"/>
        <w:szCs w:val="28"/>
      </w:rPr>
      <w:fldChar w:fldCharType="end"/>
    </w:r>
    <w:r w:rsidRPr="00D361D0">
      <w:rPr>
        <w:rFonts w:ascii="宋体" w:hAnsi="宋体" w:hint="eastAsia"/>
        <w:sz w:val="28"/>
        <w:szCs w:val="28"/>
      </w:rPr>
      <w:t>—</w:t>
    </w:r>
  </w:p>
  <w:p w:rsidR="00DD0DD7" w:rsidRDefault="009F0691">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DD7" w:rsidRPr="00D361D0" w:rsidRDefault="00A04602" w:rsidP="00DD0DD7">
    <w:pPr>
      <w:pStyle w:val="a3"/>
      <w:ind w:leftChars="200" w:left="420" w:rightChars="200" w:right="420"/>
      <w:rPr>
        <w:rFonts w:ascii="宋体" w:hAnsi="宋体"/>
        <w:sz w:val="28"/>
        <w:szCs w:val="28"/>
      </w:rPr>
    </w:pPr>
    <w:r w:rsidRPr="00D361D0">
      <w:rPr>
        <w:rFonts w:ascii="宋体" w:hAnsi="宋体" w:hint="eastAsia"/>
        <w:sz w:val="28"/>
        <w:szCs w:val="28"/>
      </w:rPr>
      <w:t>—</w:t>
    </w:r>
    <w:r w:rsidR="004C529B" w:rsidRPr="00D361D0">
      <w:rPr>
        <w:rFonts w:ascii="宋体" w:hAnsi="宋体"/>
        <w:sz w:val="28"/>
        <w:szCs w:val="28"/>
      </w:rPr>
      <w:fldChar w:fldCharType="begin"/>
    </w:r>
    <w:r w:rsidRPr="00D361D0">
      <w:rPr>
        <w:rFonts w:ascii="宋体" w:hAnsi="宋体"/>
        <w:sz w:val="28"/>
        <w:szCs w:val="28"/>
      </w:rPr>
      <w:instrText>PAGE   \* MERGEFORMAT</w:instrText>
    </w:r>
    <w:r w:rsidR="004C529B" w:rsidRPr="00D361D0">
      <w:rPr>
        <w:rFonts w:ascii="宋体" w:hAnsi="宋体"/>
        <w:sz w:val="28"/>
        <w:szCs w:val="28"/>
      </w:rPr>
      <w:fldChar w:fldCharType="separate"/>
    </w:r>
    <w:r w:rsidRPr="00B54347">
      <w:rPr>
        <w:rFonts w:ascii="宋体" w:hAnsi="宋体"/>
        <w:noProof/>
        <w:sz w:val="28"/>
        <w:szCs w:val="28"/>
        <w:lang w:val="zh-CN"/>
      </w:rPr>
      <w:t>7</w:t>
    </w:r>
    <w:r w:rsidR="004C529B" w:rsidRPr="00D361D0">
      <w:rPr>
        <w:rFonts w:ascii="宋体" w:hAnsi="宋体"/>
        <w:sz w:val="28"/>
        <w:szCs w:val="28"/>
      </w:rPr>
      <w:fldChar w:fldCharType="end"/>
    </w:r>
    <w:r w:rsidRPr="00D361D0">
      <w:rPr>
        <w:rFonts w:ascii="宋体" w:hAnsi="宋体" w:hint="eastAsia"/>
        <w:sz w:val="28"/>
        <w:szCs w:val="28"/>
      </w:rPr>
      <w:t>—</w:t>
    </w:r>
  </w:p>
  <w:p w:rsidR="00DD0DD7" w:rsidRDefault="009F069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691" w:rsidRDefault="009F0691">
      <w:r>
        <w:separator/>
      </w:r>
    </w:p>
  </w:footnote>
  <w:footnote w:type="continuationSeparator" w:id="0">
    <w:p w:rsidR="009F0691" w:rsidRDefault="009F06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41542"/>
    <w:multiLevelType w:val="hybridMultilevel"/>
    <w:tmpl w:val="7178804A"/>
    <w:lvl w:ilvl="0" w:tplc="49D867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04602"/>
    <w:rsid w:val="00094D2C"/>
    <w:rsid w:val="000A7486"/>
    <w:rsid w:val="000C6074"/>
    <w:rsid w:val="000F750B"/>
    <w:rsid w:val="001135B0"/>
    <w:rsid w:val="001A6300"/>
    <w:rsid w:val="001F14C9"/>
    <w:rsid w:val="00223934"/>
    <w:rsid w:val="00284C8B"/>
    <w:rsid w:val="002B343B"/>
    <w:rsid w:val="00370ACC"/>
    <w:rsid w:val="003A2ECD"/>
    <w:rsid w:val="003E100B"/>
    <w:rsid w:val="00497160"/>
    <w:rsid w:val="004C0FF5"/>
    <w:rsid w:val="004C529B"/>
    <w:rsid w:val="004C6945"/>
    <w:rsid w:val="00514FFB"/>
    <w:rsid w:val="005834AF"/>
    <w:rsid w:val="005C315A"/>
    <w:rsid w:val="005C459C"/>
    <w:rsid w:val="005D6C2E"/>
    <w:rsid w:val="005E1972"/>
    <w:rsid w:val="006617E5"/>
    <w:rsid w:val="006B177A"/>
    <w:rsid w:val="006C5032"/>
    <w:rsid w:val="006C6C66"/>
    <w:rsid w:val="00715EE0"/>
    <w:rsid w:val="0073654A"/>
    <w:rsid w:val="007C6A6E"/>
    <w:rsid w:val="007E1F67"/>
    <w:rsid w:val="00802EAB"/>
    <w:rsid w:val="00806151"/>
    <w:rsid w:val="00814E80"/>
    <w:rsid w:val="00823EFB"/>
    <w:rsid w:val="00886123"/>
    <w:rsid w:val="00892AFD"/>
    <w:rsid w:val="008A4FDE"/>
    <w:rsid w:val="008D44C4"/>
    <w:rsid w:val="0095093E"/>
    <w:rsid w:val="009568C3"/>
    <w:rsid w:val="009D0907"/>
    <w:rsid w:val="009D1FC2"/>
    <w:rsid w:val="009E2FBD"/>
    <w:rsid w:val="009F0691"/>
    <w:rsid w:val="00A04602"/>
    <w:rsid w:val="00A4754C"/>
    <w:rsid w:val="00A86D07"/>
    <w:rsid w:val="00A94B3A"/>
    <w:rsid w:val="00B45BB7"/>
    <w:rsid w:val="00B6698E"/>
    <w:rsid w:val="00B73056"/>
    <w:rsid w:val="00BD4E38"/>
    <w:rsid w:val="00C02B58"/>
    <w:rsid w:val="00C25B11"/>
    <w:rsid w:val="00CB6918"/>
    <w:rsid w:val="00CE39EF"/>
    <w:rsid w:val="00D15A4B"/>
    <w:rsid w:val="00DC2247"/>
    <w:rsid w:val="00DE15C9"/>
    <w:rsid w:val="00E2745B"/>
    <w:rsid w:val="00E43A54"/>
    <w:rsid w:val="00E70BF9"/>
    <w:rsid w:val="00E834CD"/>
    <w:rsid w:val="00E8727F"/>
    <w:rsid w:val="00EA2D75"/>
    <w:rsid w:val="00EC1864"/>
    <w:rsid w:val="00EC6E9C"/>
    <w:rsid w:val="00EE080F"/>
    <w:rsid w:val="00F13B24"/>
    <w:rsid w:val="00F235F9"/>
    <w:rsid w:val="00F9027A"/>
    <w:rsid w:val="00FA4CDC"/>
    <w:rsid w:val="00FC3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C58E68-12AB-4F4A-A844-5308379B1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602"/>
    <w:pPr>
      <w:widowControl w:val="0"/>
      <w:jc w:val="both"/>
    </w:pPr>
    <w:rPr>
      <w:rFonts w:ascii="Times New Roman" w:eastAsia="宋体" w:hAnsi="Times New Roman" w:cs="Times New Roman"/>
      <w:szCs w:val="24"/>
    </w:rPr>
  </w:style>
  <w:style w:type="paragraph" w:styleId="2">
    <w:name w:val="heading 2"/>
    <w:basedOn w:val="a"/>
    <w:next w:val="a"/>
    <w:link w:val="2Char"/>
    <w:qFormat/>
    <w:rsid w:val="005834AF"/>
    <w:pPr>
      <w:spacing w:line="360" w:lineRule="auto"/>
      <w:ind w:leftChars="200" w:left="200"/>
      <w:outlineLvl w:val="1"/>
    </w:pPr>
    <w:rPr>
      <w:rFonts w:ascii="Arial" w:eastAsia="楷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rsid w:val="00A04602"/>
    <w:pPr>
      <w:tabs>
        <w:tab w:val="center" w:pos="4153"/>
        <w:tab w:val="right" w:pos="8306"/>
      </w:tabs>
      <w:snapToGrid w:val="0"/>
      <w:jc w:val="left"/>
    </w:pPr>
    <w:rPr>
      <w:sz w:val="18"/>
      <w:szCs w:val="18"/>
    </w:rPr>
  </w:style>
  <w:style w:type="character" w:customStyle="1" w:styleId="Char">
    <w:name w:val="页脚 Char"/>
    <w:basedOn w:val="a0"/>
    <w:uiPriority w:val="99"/>
    <w:semiHidden/>
    <w:rsid w:val="00A04602"/>
    <w:rPr>
      <w:rFonts w:ascii="Times New Roman" w:eastAsia="宋体" w:hAnsi="Times New Roman" w:cs="Times New Roman"/>
      <w:sz w:val="18"/>
      <w:szCs w:val="18"/>
    </w:rPr>
  </w:style>
  <w:style w:type="character" w:customStyle="1" w:styleId="Char1">
    <w:name w:val="页脚 Char1"/>
    <w:link w:val="a3"/>
    <w:uiPriority w:val="99"/>
    <w:rsid w:val="00A04602"/>
    <w:rPr>
      <w:rFonts w:ascii="Times New Roman" w:eastAsia="宋体" w:hAnsi="Times New Roman" w:cs="Times New Roman"/>
      <w:sz w:val="18"/>
      <w:szCs w:val="18"/>
    </w:rPr>
  </w:style>
  <w:style w:type="paragraph" w:styleId="a4">
    <w:name w:val="List Paragraph"/>
    <w:basedOn w:val="a"/>
    <w:uiPriority w:val="34"/>
    <w:qFormat/>
    <w:rsid w:val="00514FFB"/>
    <w:pPr>
      <w:ind w:firstLineChars="200" w:firstLine="420"/>
    </w:pPr>
  </w:style>
  <w:style w:type="paragraph" w:styleId="a5">
    <w:name w:val="Normal (Web)"/>
    <w:basedOn w:val="a"/>
    <w:uiPriority w:val="99"/>
    <w:unhideWhenUsed/>
    <w:rsid w:val="00F13B24"/>
    <w:pPr>
      <w:widowControl/>
      <w:spacing w:before="100" w:beforeAutospacing="1" w:after="100" w:afterAutospacing="1"/>
      <w:jc w:val="left"/>
    </w:pPr>
    <w:rPr>
      <w:rFonts w:ascii="宋体" w:hAnsi="宋体" w:cs="宋体"/>
      <w:kern w:val="0"/>
      <w:sz w:val="24"/>
    </w:rPr>
  </w:style>
  <w:style w:type="paragraph" w:styleId="a6">
    <w:name w:val="Body Text"/>
    <w:basedOn w:val="a"/>
    <w:link w:val="Char0"/>
    <w:rsid w:val="005834AF"/>
    <w:pPr>
      <w:spacing w:line="280" w:lineRule="exact"/>
    </w:pPr>
    <w:rPr>
      <w:sz w:val="24"/>
      <w:szCs w:val="20"/>
    </w:rPr>
  </w:style>
  <w:style w:type="character" w:customStyle="1" w:styleId="Char0">
    <w:name w:val="正文文本 Char"/>
    <w:basedOn w:val="a0"/>
    <w:link w:val="a6"/>
    <w:rsid w:val="005834AF"/>
    <w:rPr>
      <w:rFonts w:ascii="Times New Roman" w:eastAsia="宋体" w:hAnsi="Times New Roman" w:cs="Times New Roman"/>
      <w:sz w:val="24"/>
      <w:szCs w:val="20"/>
    </w:rPr>
  </w:style>
  <w:style w:type="character" w:customStyle="1" w:styleId="2Char">
    <w:name w:val="标题 2 Char"/>
    <w:basedOn w:val="a0"/>
    <w:link w:val="2"/>
    <w:rsid w:val="005834AF"/>
    <w:rPr>
      <w:rFonts w:ascii="Arial" w:eastAsia="楷体" w:hAnsi="Arial" w:cs="Times New Roman"/>
      <w:b/>
      <w:bCs/>
      <w:sz w:val="32"/>
      <w:szCs w:val="32"/>
    </w:rPr>
  </w:style>
  <w:style w:type="table" w:styleId="a7">
    <w:name w:val="Table Grid"/>
    <w:basedOn w:val="a1"/>
    <w:uiPriority w:val="39"/>
    <w:rsid w:val="000A7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2"/>
    <w:uiPriority w:val="99"/>
    <w:unhideWhenUsed/>
    <w:rsid w:val="00DE15C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DE15C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613</TotalTime>
  <Pages>8</Pages>
  <Words>794</Words>
  <Characters>4526</Characters>
  <Application>Microsoft Office Word</Application>
  <DocSecurity>0</DocSecurity>
  <Lines>37</Lines>
  <Paragraphs>10</Paragraphs>
  <ScaleCrop>false</ScaleCrop>
  <Company/>
  <LinksUpToDate>false</LinksUpToDate>
  <CharactersWithSpaces>5310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GHM</cp:lastModifiedBy>
  <cp:revision>35</cp:revision>
  <dcterms:created xsi:type="dcterms:W3CDTF">2021-07-29T06:31:00Z</dcterms:created>
  <dcterms:modified xsi:type="dcterms:W3CDTF">2024-10-31T06:45:00Z</dcterms:modified>
</cp:coreProperties>
</file>